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FE41" w14:textId="77777777" w:rsidR="00493984" w:rsidRPr="00981218" w:rsidRDefault="00B86FAE" w:rsidP="00646336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52"/>
        </w:rPr>
      </w:pPr>
      <w:r w:rsidRPr="00981218">
        <w:rPr>
          <w:rFonts w:ascii="Trebuchet MS" w:hAnsi="Trebuchet MS"/>
          <w:b/>
          <w:sz w:val="52"/>
        </w:rPr>
        <w:t>Fiche de poste</w:t>
      </w:r>
    </w:p>
    <w:p w14:paraId="5731D343" w14:textId="77777777" w:rsidR="00502869" w:rsidRDefault="00646336" w:rsidP="00094154">
      <w:pPr>
        <w:tabs>
          <w:tab w:val="right" w:pos="5103"/>
          <w:tab w:val="left" w:pos="5387"/>
          <w:tab w:val="left" w:pos="8130"/>
        </w:tabs>
        <w:spacing w:after="0" w:line="240" w:lineRule="auto"/>
        <w:ind w:left="5387" w:hanging="311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BA1C2E0" wp14:editId="77BDCC1C">
            <wp:simplePos x="0" y="0"/>
            <wp:positionH relativeFrom="column">
              <wp:posOffset>-66675</wp:posOffset>
            </wp:positionH>
            <wp:positionV relativeFrom="paragraph">
              <wp:posOffset>60960</wp:posOffset>
            </wp:positionV>
            <wp:extent cx="933450" cy="137599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ou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21" cy="1382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218">
        <w:rPr>
          <w:rFonts w:ascii="Trebuchet MS" w:hAnsi="Trebuchet MS"/>
          <w:sz w:val="18"/>
          <w:szCs w:val="18"/>
        </w:rPr>
        <w:tab/>
      </w:r>
      <w:r w:rsidR="00B86FAE" w:rsidRPr="00646336">
        <w:rPr>
          <w:rFonts w:ascii="Trebuchet MS" w:hAnsi="Trebuchet MS"/>
          <w:color w:val="7F7F7F" w:themeColor="text1" w:themeTint="80"/>
          <w:sz w:val="20"/>
          <w:szCs w:val="20"/>
        </w:rPr>
        <w:t xml:space="preserve">Intitulé du poste : </w:t>
      </w:r>
      <w:r w:rsidR="00A91E31">
        <w:rPr>
          <w:rFonts w:ascii="Trebuchet MS" w:hAnsi="Trebuchet MS"/>
          <w:color w:val="7F7F7F" w:themeColor="text1" w:themeTint="80"/>
          <w:sz w:val="20"/>
          <w:szCs w:val="20"/>
        </w:rPr>
        <w:tab/>
      </w:r>
      <w:r w:rsidR="00502869" w:rsidRPr="00502869">
        <w:rPr>
          <w:rFonts w:ascii="Trebuchet MS" w:hAnsi="Trebuchet MS"/>
          <w:sz w:val="20"/>
          <w:szCs w:val="20"/>
        </w:rPr>
        <w:t>RESPONSABLE DU SERVICE EMPLOI FORMATION</w:t>
      </w:r>
    </w:p>
    <w:p w14:paraId="2D828E67" w14:textId="77777777" w:rsidR="00502869" w:rsidRDefault="001F448F" w:rsidP="00094154">
      <w:pPr>
        <w:tabs>
          <w:tab w:val="right" w:pos="5103"/>
          <w:tab w:val="left" w:pos="5387"/>
          <w:tab w:val="left" w:pos="8130"/>
        </w:tabs>
        <w:spacing w:after="0" w:line="240" w:lineRule="auto"/>
        <w:ind w:left="5387" w:hanging="3119"/>
        <w:rPr>
          <w:rFonts w:ascii="Trebuchet MS" w:hAnsi="Trebuchet MS"/>
          <w:color w:val="7F7F7F" w:themeColor="text1" w:themeTint="80"/>
          <w:sz w:val="20"/>
          <w:szCs w:val="20"/>
        </w:rPr>
      </w:pPr>
      <w:r>
        <w:rPr>
          <w:rFonts w:ascii="Trebuchet MS" w:hAnsi="Trebuchet MS"/>
          <w:color w:val="7F7F7F" w:themeColor="text1" w:themeTint="80"/>
          <w:sz w:val="20"/>
          <w:szCs w:val="20"/>
        </w:rPr>
        <w:tab/>
      </w:r>
      <w:r>
        <w:rPr>
          <w:rFonts w:ascii="Trebuchet MS" w:hAnsi="Trebuchet MS"/>
          <w:color w:val="7F7F7F" w:themeColor="text1" w:themeTint="80"/>
          <w:sz w:val="20"/>
          <w:szCs w:val="20"/>
        </w:rPr>
        <w:tab/>
      </w:r>
      <w:r w:rsidR="00502869" w:rsidRPr="001F448F">
        <w:rPr>
          <w:rFonts w:ascii="Trebuchet MS" w:hAnsi="Trebuchet MS"/>
          <w:sz w:val="20"/>
          <w:szCs w:val="20"/>
        </w:rPr>
        <w:t>(poste mutualisé 50% Vil</w:t>
      </w:r>
      <w:r w:rsidRPr="001F448F">
        <w:rPr>
          <w:rFonts w:ascii="Trebuchet MS" w:hAnsi="Trebuchet MS"/>
          <w:sz w:val="20"/>
          <w:szCs w:val="20"/>
        </w:rPr>
        <w:t>le</w:t>
      </w:r>
      <w:r w:rsidR="00502869" w:rsidRPr="001F448F">
        <w:rPr>
          <w:rFonts w:ascii="Trebuchet MS" w:hAnsi="Trebuchet MS"/>
          <w:sz w:val="20"/>
          <w:szCs w:val="20"/>
        </w:rPr>
        <w:t>-</w:t>
      </w:r>
      <w:r w:rsidRPr="001F448F">
        <w:rPr>
          <w:rFonts w:ascii="Trebuchet MS" w:hAnsi="Trebuchet MS"/>
          <w:sz w:val="20"/>
          <w:szCs w:val="20"/>
        </w:rPr>
        <w:t xml:space="preserve">50% </w:t>
      </w:r>
      <w:r w:rsidR="00502869" w:rsidRPr="001F448F">
        <w:rPr>
          <w:rFonts w:ascii="Trebuchet MS" w:hAnsi="Trebuchet MS"/>
          <w:sz w:val="20"/>
          <w:szCs w:val="20"/>
        </w:rPr>
        <w:t>Agglo</w:t>
      </w:r>
      <w:r w:rsidRPr="001F448F">
        <w:rPr>
          <w:rFonts w:ascii="Trebuchet MS" w:hAnsi="Trebuchet MS"/>
          <w:sz w:val="20"/>
          <w:szCs w:val="20"/>
        </w:rPr>
        <w:t>)</w:t>
      </w:r>
    </w:p>
    <w:p w14:paraId="049DCFD3" w14:textId="77777777" w:rsidR="00873E9E" w:rsidRPr="00094154" w:rsidRDefault="00873E9E" w:rsidP="00873E9E">
      <w:pPr>
        <w:tabs>
          <w:tab w:val="right" w:pos="5103"/>
          <w:tab w:val="left" w:pos="5387"/>
          <w:tab w:val="left" w:pos="8130"/>
        </w:tabs>
        <w:spacing w:after="0" w:line="240" w:lineRule="auto"/>
        <w:ind w:left="5387" w:hanging="3119"/>
        <w:rPr>
          <w:rFonts w:ascii="Trebuchet MS" w:hAnsi="Trebuchet MS"/>
          <w:sz w:val="16"/>
          <w:szCs w:val="16"/>
        </w:rPr>
      </w:pPr>
    </w:p>
    <w:p w14:paraId="353A934A" w14:textId="77777777" w:rsidR="00094154" w:rsidRDefault="00B86FAE" w:rsidP="002F3169">
      <w:pPr>
        <w:tabs>
          <w:tab w:val="right" w:pos="5103"/>
          <w:tab w:val="left" w:pos="5387"/>
        </w:tabs>
        <w:spacing w:after="0" w:line="240" w:lineRule="auto"/>
        <w:ind w:left="5103" w:hanging="2795"/>
        <w:rPr>
          <w:rFonts w:ascii="Trebuchet MS" w:hAnsi="Trebuchet MS"/>
          <w:b/>
          <w:szCs w:val="20"/>
        </w:rPr>
      </w:pPr>
      <w:r w:rsidRPr="00646336">
        <w:rPr>
          <w:rFonts w:ascii="Trebuchet MS" w:hAnsi="Trebuchet MS"/>
          <w:color w:val="7F7F7F" w:themeColor="text1" w:themeTint="80"/>
          <w:sz w:val="20"/>
          <w:szCs w:val="20"/>
        </w:rPr>
        <w:t>Collectivité de rattachement :</w:t>
      </w:r>
      <w:r w:rsidRPr="00646336">
        <w:rPr>
          <w:rFonts w:ascii="Trebuchet MS" w:hAnsi="Trebuchet MS"/>
          <w:sz w:val="20"/>
          <w:szCs w:val="20"/>
        </w:rPr>
        <w:t xml:space="preserve"> </w:t>
      </w:r>
      <w:r w:rsidR="00981218" w:rsidRPr="00646336">
        <w:rPr>
          <w:rFonts w:ascii="Trebuchet MS" w:hAnsi="Trebuchet MS"/>
          <w:sz w:val="20"/>
          <w:szCs w:val="20"/>
        </w:rPr>
        <w:tab/>
      </w:r>
      <w:r w:rsidRPr="00D5738D">
        <w:rPr>
          <w:rFonts w:ascii="Trebuchet MS" w:hAnsi="Trebuchet MS"/>
          <w:b/>
          <w:szCs w:val="20"/>
        </w:rPr>
        <w:t>Mairie d’Auch</w:t>
      </w:r>
      <w:r w:rsidR="003904ED">
        <w:rPr>
          <w:rFonts w:ascii="Trebuchet MS" w:hAnsi="Trebuchet MS"/>
          <w:b/>
          <w:szCs w:val="20"/>
        </w:rPr>
        <w:t xml:space="preserve"> </w:t>
      </w:r>
    </w:p>
    <w:p w14:paraId="23315C38" w14:textId="77777777" w:rsidR="00B86FAE" w:rsidRPr="00094154" w:rsidRDefault="00094154" w:rsidP="00094154">
      <w:pPr>
        <w:tabs>
          <w:tab w:val="right" w:pos="5103"/>
          <w:tab w:val="left" w:pos="5387"/>
        </w:tabs>
        <w:spacing w:after="0" w:line="240" w:lineRule="auto"/>
        <w:ind w:left="5103" w:hanging="2795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</w:p>
    <w:p w14:paraId="37AB9E1F" w14:textId="77777777" w:rsidR="003904ED" w:rsidRDefault="00981218" w:rsidP="00977F0D">
      <w:pPr>
        <w:tabs>
          <w:tab w:val="right" w:pos="5103"/>
          <w:tab w:val="left" w:pos="5387"/>
        </w:tabs>
        <w:spacing w:after="0" w:line="360" w:lineRule="auto"/>
        <w:ind w:left="2268"/>
        <w:rPr>
          <w:rFonts w:ascii="Trebuchet MS" w:hAnsi="Trebuchet MS"/>
          <w:sz w:val="20"/>
          <w:szCs w:val="20"/>
        </w:rPr>
      </w:pPr>
      <w:r w:rsidRPr="00646336">
        <w:rPr>
          <w:rFonts w:ascii="Trebuchet MS" w:hAnsi="Trebuchet MS"/>
          <w:sz w:val="20"/>
          <w:szCs w:val="20"/>
        </w:rPr>
        <w:tab/>
      </w:r>
      <w:r w:rsidR="00B86FAE" w:rsidRPr="00646336">
        <w:rPr>
          <w:rFonts w:ascii="Trebuchet MS" w:hAnsi="Trebuchet MS"/>
          <w:color w:val="7F7F7F" w:themeColor="text1" w:themeTint="80"/>
          <w:sz w:val="20"/>
          <w:szCs w:val="20"/>
        </w:rPr>
        <w:t>Poste occupé par :</w:t>
      </w:r>
      <w:r w:rsidR="00B86FAE" w:rsidRPr="00646336">
        <w:rPr>
          <w:rFonts w:ascii="Trebuchet MS" w:hAnsi="Trebuchet MS"/>
          <w:sz w:val="20"/>
          <w:szCs w:val="20"/>
        </w:rPr>
        <w:t xml:space="preserve"> </w:t>
      </w:r>
      <w:r w:rsidRPr="00646336">
        <w:rPr>
          <w:rFonts w:ascii="Trebuchet MS" w:hAnsi="Trebuchet MS"/>
          <w:sz w:val="20"/>
          <w:szCs w:val="20"/>
        </w:rPr>
        <w:tab/>
      </w:r>
      <w:r w:rsidR="004E433D">
        <w:rPr>
          <w:rFonts w:ascii="Trebuchet MS" w:hAnsi="Trebuchet MS"/>
          <w:sz w:val="20"/>
          <w:szCs w:val="20"/>
        </w:rPr>
        <w:t>xx</w:t>
      </w:r>
    </w:p>
    <w:p w14:paraId="4DDDD391" w14:textId="77777777" w:rsidR="00B86FAE" w:rsidRPr="00646336" w:rsidRDefault="00981218" w:rsidP="00977F0D">
      <w:pPr>
        <w:tabs>
          <w:tab w:val="right" w:pos="5103"/>
          <w:tab w:val="left" w:pos="5387"/>
        </w:tabs>
        <w:spacing w:after="0" w:line="360" w:lineRule="auto"/>
        <w:ind w:left="2268"/>
        <w:rPr>
          <w:rFonts w:ascii="Trebuchet MS" w:hAnsi="Trebuchet MS"/>
          <w:sz w:val="20"/>
          <w:szCs w:val="20"/>
        </w:rPr>
      </w:pPr>
      <w:r w:rsidRPr="00646336">
        <w:rPr>
          <w:rFonts w:ascii="Trebuchet MS" w:hAnsi="Trebuchet MS"/>
          <w:sz w:val="20"/>
          <w:szCs w:val="20"/>
        </w:rPr>
        <w:tab/>
      </w:r>
      <w:r w:rsidR="00B86FAE" w:rsidRPr="00646336">
        <w:rPr>
          <w:rFonts w:ascii="Trebuchet MS" w:hAnsi="Trebuchet MS"/>
          <w:color w:val="7F7F7F" w:themeColor="text1" w:themeTint="80"/>
          <w:sz w:val="20"/>
          <w:szCs w:val="20"/>
        </w:rPr>
        <w:t>Service :</w:t>
      </w:r>
      <w:r w:rsidR="00B86FAE" w:rsidRPr="00646336">
        <w:rPr>
          <w:rFonts w:ascii="Trebuchet MS" w:hAnsi="Trebuchet MS"/>
          <w:sz w:val="20"/>
          <w:szCs w:val="20"/>
        </w:rPr>
        <w:t xml:space="preserve"> </w:t>
      </w:r>
      <w:r w:rsidRPr="00646336">
        <w:rPr>
          <w:rFonts w:ascii="Trebuchet MS" w:hAnsi="Trebuchet MS"/>
          <w:sz w:val="20"/>
          <w:szCs w:val="20"/>
        </w:rPr>
        <w:tab/>
      </w:r>
      <w:r w:rsidR="00AD44DB">
        <w:rPr>
          <w:rFonts w:ascii="Trebuchet MS" w:hAnsi="Trebuchet MS"/>
          <w:sz w:val="20"/>
          <w:szCs w:val="20"/>
        </w:rPr>
        <w:t xml:space="preserve">DRH </w:t>
      </w:r>
      <w:r w:rsidR="004E433D">
        <w:rPr>
          <w:rFonts w:ascii="Trebuchet MS" w:hAnsi="Trebuchet MS"/>
          <w:sz w:val="20"/>
          <w:szCs w:val="20"/>
        </w:rPr>
        <w:t>et Conditions de Travail</w:t>
      </w:r>
    </w:p>
    <w:p w14:paraId="520A4661" w14:textId="77777777" w:rsidR="00981218" w:rsidRPr="00646336" w:rsidRDefault="00646336" w:rsidP="00977F0D">
      <w:pPr>
        <w:tabs>
          <w:tab w:val="right" w:pos="5103"/>
          <w:tab w:val="left" w:pos="5387"/>
        </w:tabs>
        <w:spacing w:after="0" w:line="360" w:lineRule="auto"/>
        <w:ind w:left="2268"/>
        <w:rPr>
          <w:rFonts w:ascii="Trebuchet MS" w:hAnsi="Trebuchet MS"/>
          <w:sz w:val="20"/>
          <w:szCs w:val="20"/>
        </w:rPr>
      </w:pPr>
      <w:r w:rsidRPr="00646336">
        <w:rPr>
          <w:rFonts w:ascii="Trebuchet MS" w:hAnsi="Trebuchet MS"/>
          <w:sz w:val="20"/>
          <w:szCs w:val="20"/>
        </w:rPr>
        <w:tab/>
      </w:r>
      <w:r w:rsidR="00981218" w:rsidRPr="00646336">
        <w:rPr>
          <w:rFonts w:ascii="Trebuchet MS" w:hAnsi="Trebuchet MS"/>
          <w:color w:val="7F7F7F" w:themeColor="text1" w:themeTint="80"/>
          <w:sz w:val="20"/>
          <w:szCs w:val="20"/>
        </w:rPr>
        <w:t>Pôle ou secteur :</w:t>
      </w:r>
      <w:r w:rsidRPr="00646336">
        <w:rPr>
          <w:rFonts w:ascii="Trebuchet MS" w:hAnsi="Trebuchet MS"/>
          <w:sz w:val="20"/>
          <w:szCs w:val="20"/>
        </w:rPr>
        <w:tab/>
      </w:r>
    </w:p>
    <w:p w14:paraId="6F3AD5DF" w14:textId="77777777" w:rsidR="00981218" w:rsidRPr="00646336" w:rsidRDefault="00981218" w:rsidP="00977F0D">
      <w:pPr>
        <w:tabs>
          <w:tab w:val="right" w:pos="5103"/>
          <w:tab w:val="left" w:pos="5387"/>
        </w:tabs>
        <w:spacing w:after="0" w:line="360" w:lineRule="auto"/>
        <w:ind w:left="2268"/>
        <w:rPr>
          <w:rFonts w:ascii="Trebuchet MS" w:hAnsi="Trebuchet MS"/>
          <w:sz w:val="20"/>
          <w:szCs w:val="20"/>
        </w:rPr>
      </w:pPr>
      <w:r w:rsidRPr="00646336">
        <w:rPr>
          <w:rFonts w:ascii="Trebuchet MS" w:hAnsi="Trebuchet MS"/>
          <w:sz w:val="20"/>
          <w:szCs w:val="20"/>
        </w:rPr>
        <w:tab/>
      </w:r>
      <w:r w:rsidRPr="00646336">
        <w:rPr>
          <w:rFonts w:ascii="Trebuchet MS" w:hAnsi="Trebuchet MS"/>
          <w:color w:val="7F7F7F" w:themeColor="text1" w:themeTint="80"/>
          <w:sz w:val="20"/>
          <w:szCs w:val="20"/>
        </w:rPr>
        <w:t>Filière :</w:t>
      </w:r>
      <w:r w:rsidRPr="00646336">
        <w:rPr>
          <w:rFonts w:ascii="Trebuchet MS" w:hAnsi="Trebuchet MS"/>
          <w:sz w:val="20"/>
          <w:szCs w:val="20"/>
        </w:rPr>
        <w:t xml:space="preserve"> </w:t>
      </w:r>
      <w:r w:rsidRPr="00646336">
        <w:rPr>
          <w:rFonts w:ascii="Trebuchet MS" w:hAnsi="Trebuchet MS"/>
          <w:sz w:val="20"/>
          <w:szCs w:val="20"/>
        </w:rPr>
        <w:tab/>
      </w:r>
      <w:r w:rsidR="00763F26">
        <w:rPr>
          <w:rFonts w:ascii="Trebuchet MS" w:hAnsi="Trebuchet MS"/>
          <w:sz w:val="20"/>
          <w:szCs w:val="20"/>
        </w:rPr>
        <w:t>Administrative</w:t>
      </w:r>
    </w:p>
    <w:p w14:paraId="3F2BB5A9" w14:textId="77777777" w:rsidR="00981218" w:rsidRPr="00646336" w:rsidRDefault="00981218" w:rsidP="00977F0D">
      <w:pPr>
        <w:tabs>
          <w:tab w:val="right" w:pos="5103"/>
          <w:tab w:val="left" w:pos="5387"/>
        </w:tabs>
        <w:spacing w:after="0" w:line="360" w:lineRule="auto"/>
        <w:ind w:left="2268"/>
        <w:rPr>
          <w:rFonts w:ascii="Trebuchet MS" w:hAnsi="Trebuchet MS"/>
          <w:sz w:val="20"/>
          <w:szCs w:val="20"/>
        </w:rPr>
      </w:pPr>
      <w:r w:rsidRPr="00646336">
        <w:rPr>
          <w:rFonts w:ascii="Trebuchet MS" w:hAnsi="Trebuchet MS"/>
          <w:sz w:val="20"/>
          <w:szCs w:val="20"/>
        </w:rPr>
        <w:tab/>
      </w:r>
      <w:r w:rsidRPr="00646336">
        <w:rPr>
          <w:rFonts w:ascii="Trebuchet MS" w:hAnsi="Trebuchet MS"/>
          <w:color w:val="7F7F7F" w:themeColor="text1" w:themeTint="80"/>
          <w:sz w:val="20"/>
          <w:szCs w:val="20"/>
        </w:rPr>
        <w:t>Catégorie :</w:t>
      </w:r>
      <w:r w:rsidRPr="00646336">
        <w:rPr>
          <w:rFonts w:ascii="Trebuchet MS" w:hAnsi="Trebuchet MS"/>
          <w:sz w:val="20"/>
          <w:szCs w:val="20"/>
        </w:rPr>
        <w:t xml:space="preserve"> </w:t>
      </w:r>
      <w:r w:rsidRPr="00646336">
        <w:rPr>
          <w:rFonts w:ascii="Trebuchet MS" w:hAnsi="Trebuchet MS"/>
          <w:sz w:val="20"/>
          <w:szCs w:val="20"/>
        </w:rPr>
        <w:tab/>
      </w:r>
      <w:r w:rsidR="003904ED">
        <w:rPr>
          <w:rFonts w:ascii="Trebuchet MS" w:hAnsi="Trebuchet MS"/>
          <w:sz w:val="20"/>
          <w:szCs w:val="20"/>
        </w:rPr>
        <w:t>A</w:t>
      </w:r>
      <w:r w:rsidR="004E6D0C">
        <w:rPr>
          <w:rFonts w:ascii="Trebuchet MS" w:hAnsi="Trebuchet MS"/>
          <w:sz w:val="20"/>
          <w:szCs w:val="20"/>
        </w:rPr>
        <w:t xml:space="preserve"> </w:t>
      </w:r>
    </w:p>
    <w:p w14:paraId="0AE4F2BC" w14:textId="77777777" w:rsidR="00D5738D" w:rsidRDefault="00D5738D" w:rsidP="0014525C">
      <w:pPr>
        <w:pBdr>
          <w:bottom w:val="single" w:sz="4" w:space="0" w:color="auto"/>
        </w:pBd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14:paraId="0C40BDB6" w14:textId="77777777" w:rsidR="00646336" w:rsidRPr="00646336" w:rsidRDefault="00646336" w:rsidP="0014525C">
      <w:pPr>
        <w:pBdr>
          <w:bottom w:val="single" w:sz="4" w:space="0" w:color="auto"/>
        </w:pBd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646336"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MISSION</w:t>
      </w:r>
      <w: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S</w:t>
      </w:r>
      <w:r w:rsidRPr="00646336"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DU SERVICE</w:t>
      </w:r>
    </w:p>
    <w:p w14:paraId="2ABAB76D" w14:textId="77777777" w:rsidR="004E433D" w:rsidRDefault="004E433D" w:rsidP="004E433D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La Direction des Ressources Humaines et des Conditions de Travail p</w:t>
      </w:r>
      <w:r w:rsidRPr="0014525C">
        <w:rPr>
          <w:rFonts w:ascii="Trebuchet MS" w:hAnsi="Trebuchet MS"/>
        </w:rPr>
        <w:t>ropose et anime une politique d'optimisation des ressources humaines cohérente pour</w:t>
      </w:r>
      <w:r>
        <w:rPr>
          <w:rFonts w:ascii="Trebuchet MS" w:hAnsi="Trebuchet MS"/>
        </w:rPr>
        <w:t xml:space="preserve"> les 3 collectivités (Ville, GACG</w:t>
      </w:r>
      <w:r w:rsidRPr="0014525C">
        <w:rPr>
          <w:rFonts w:ascii="Trebuchet MS" w:hAnsi="Trebuchet MS"/>
        </w:rPr>
        <w:t xml:space="preserve"> et CIAS – </w:t>
      </w:r>
      <w:r>
        <w:rPr>
          <w:rFonts w:ascii="Trebuchet MS" w:hAnsi="Trebuchet MS"/>
        </w:rPr>
        <w:t>1000</w:t>
      </w:r>
      <w:r w:rsidRPr="0014525C">
        <w:rPr>
          <w:rFonts w:ascii="Trebuchet MS" w:hAnsi="Trebuchet MS"/>
        </w:rPr>
        <w:t xml:space="preserve"> agents).</w:t>
      </w:r>
    </w:p>
    <w:p w14:paraId="581B8EF0" w14:textId="77777777" w:rsidR="0014525C" w:rsidRPr="0014525C" w:rsidRDefault="0014525C" w:rsidP="0014525C">
      <w:pPr>
        <w:jc w:val="both"/>
        <w:rPr>
          <w:rFonts w:ascii="Trebuchet MS" w:hAnsi="Trebuchet MS"/>
        </w:rPr>
      </w:pPr>
    </w:p>
    <w:p w14:paraId="34476BD3" w14:textId="77777777" w:rsidR="0014525C" w:rsidRPr="00646336" w:rsidRDefault="0014525C" w:rsidP="0014525C">
      <w:pPr>
        <w:pBdr>
          <w:bottom w:val="single" w:sz="4" w:space="0" w:color="auto"/>
        </w:pBd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646336"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MISSION</w:t>
      </w:r>
      <w: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S DU POSTE</w:t>
      </w:r>
    </w:p>
    <w:p w14:paraId="330040F0" w14:textId="77777777" w:rsidR="00894A63" w:rsidRDefault="00F66FF4" w:rsidP="00873E9E">
      <w:pPr>
        <w:pBdr>
          <w:bottom w:val="single" w:sz="4" w:space="1" w:color="auto"/>
        </w:pBd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P</w:t>
      </w:r>
      <w:r w:rsidR="00161494" w:rsidRPr="00161494">
        <w:rPr>
          <w:rFonts w:ascii="Trebuchet MS" w:hAnsi="Trebuchet MS" w:cs="Arial"/>
          <w:color w:val="000000"/>
        </w:rPr>
        <w:t>ilotez les activités de recrutement, mobilité et formation de la collectivité dans une démarche de gestion prévisionnelle des emplois et des compétences</w:t>
      </w:r>
      <w:r w:rsidR="00161494">
        <w:rPr>
          <w:rFonts w:ascii="Trebuchet MS" w:hAnsi="Trebuchet MS" w:cs="Arial"/>
          <w:color w:val="000000"/>
        </w:rPr>
        <w:t>.</w:t>
      </w:r>
    </w:p>
    <w:p w14:paraId="2BC81560" w14:textId="77777777" w:rsidR="0013310F" w:rsidRPr="00646336" w:rsidRDefault="0013310F" w:rsidP="00873E9E">
      <w:pPr>
        <w:pBdr>
          <w:bottom w:val="single" w:sz="4" w:space="1" w:color="auto"/>
        </w:pBd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CONTEXTE</w:t>
      </w:r>
      <w:r w:rsidRPr="00646336"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DU </w:t>
      </w:r>
      <w: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POSTE</w:t>
      </w:r>
    </w:p>
    <w:p w14:paraId="35E8C3B7" w14:textId="77777777" w:rsidR="0013310F" w:rsidRPr="00BC288A" w:rsidRDefault="0013310F" w:rsidP="00D5738D">
      <w:pPr>
        <w:tabs>
          <w:tab w:val="left" w:pos="3119"/>
        </w:tabs>
        <w:spacing w:after="0" w:line="360" w:lineRule="auto"/>
        <w:rPr>
          <w:rFonts w:ascii="Trebuchet MS" w:hAnsi="Trebuchet MS"/>
        </w:rPr>
      </w:pPr>
      <w:r w:rsidRPr="00BC288A">
        <w:rPr>
          <w:rFonts w:ascii="Trebuchet MS" w:hAnsi="Trebuchet MS"/>
        </w:rPr>
        <w:t>Supérieur hiérarchique :</w:t>
      </w:r>
      <w:r w:rsidR="003904ED">
        <w:rPr>
          <w:rFonts w:ascii="Trebuchet MS" w:hAnsi="Trebuchet MS"/>
        </w:rPr>
        <w:t xml:space="preserve"> </w:t>
      </w:r>
      <w:r w:rsidR="00094154">
        <w:rPr>
          <w:rFonts w:ascii="Trebuchet MS" w:hAnsi="Trebuchet MS"/>
        </w:rPr>
        <w:t>Directrice des Ressources Humaines</w:t>
      </w:r>
      <w:r w:rsidR="004E433D">
        <w:rPr>
          <w:rFonts w:ascii="Trebuchet MS" w:hAnsi="Trebuchet MS"/>
        </w:rPr>
        <w:t xml:space="preserve"> et des Conditions de Travail</w:t>
      </w:r>
    </w:p>
    <w:p w14:paraId="3DA91407" w14:textId="77777777" w:rsidR="0013310F" w:rsidRPr="00BC288A" w:rsidRDefault="0013310F" w:rsidP="00D5738D">
      <w:pPr>
        <w:tabs>
          <w:tab w:val="left" w:pos="3119"/>
        </w:tabs>
        <w:spacing w:after="0" w:line="360" w:lineRule="auto"/>
        <w:rPr>
          <w:rFonts w:ascii="Trebuchet MS" w:hAnsi="Trebuchet MS"/>
        </w:rPr>
      </w:pPr>
      <w:r w:rsidRPr="00BC288A">
        <w:rPr>
          <w:rFonts w:ascii="Trebuchet MS" w:hAnsi="Trebuchet MS"/>
        </w:rPr>
        <w:t xml:space="preserve">Poste(s) en aval : </w:t>
      </w:r>
      <w:r w:rsidR="003904ED">
        <w:rPr>
          <w:rFonts w:ascii="Trebuchet MS" w:hAnsi="Trebuchet MS"/>
        </w:rPr>
        <w:t xml:space="preserve">1 assistante </w:t>
      </w:r>
      <w:r w:rsidR="007E61C1">
        <w:rPr>
          <w:rFonts w:ascii="Trebuchet MS" w:hAnsi="Trebuchet MS"/>
        </w:rPr>
        <w:t>recrutement</w:t>
      </w:r>
      <w:r w:rsidR="003904ED">
        <w:rPr>
          <w:rFonts w:ascii="Trebuchet MS" w:hAnsi="Trebuchet MS"/>
        </w:rPr>
        <w:t xml:space="preserve">, 1 assistante </w:t>
      </w:r>
      <w:r w:rsidR="007E61C1">
        <w:rPr>
          <w:rFonts w:ascii="Trebuchet MS" w:hAnsi="Trebuchet MS"/>
        </w:rPr>
        <w:t xml:space="preserve">emploi- </w:t>
      </w:r>
      <w:r w:rsidR="003904ED">
        <w:rPr>
          <w:rFonts w:ascii="Trebuchet MS" w:hAnsi="Trebuchet MS"/>
        </w:rPr>
        <w:t xml:space="preserve">formation, 1 </w:t>
      </w:r>
      <w:r w:rsidR="007E61C1">
        <w:rPr>
          <w:rFonts w:ascii="Trebuchet MS" w:hAnsi="Trebuchet MS"/>
        </w:rPr>
        <w:t>chargé</w:t>
      </w:r>
      <w:r w:rsidR="00A43C80">
        <w:rPr>
          <w:rFonts w:ascii="Trebuchet MS" w:hAnsi="Trebuchet MS"/>
        </w:rPr>
        <w:t>e</w:t>
      </w:r>
      <w:r w:rsidR="007E61C1">
        <w:rPr>
          <w:rFonts w:ascii="Trebuchet MS" w:hAnsi="Trebuchet MS"/>
        </w:rPr>
        <w:t xml:space="preserve"> du développement des compétences</w:t>
      </w:r>
      <w:r w:rsidRPr="00BC288A">
        <w:rPr>
          <w:rFonts w:ascii="Trebuchet MS" w:hAnsi="Trebuchet MS"/>
        </w:rPr>
        <w:tab/>
      </w:r>
    </w:p>
    <w:p w14:paraId="1A723480" w14:textId="77777777" w:rsidR="00F04FD1" w:rsidRPr="00BC288A" w:rsidRDefault="00F04FD1" w:rsidP="00F04FD1">
      <w:pPr>
        <w:tabs>
          <w:tab w:val="left" w:pos="3119"/>
        </w:tabs>
        <w:spacing w:after="0" w:line="360" w:lineRule="auto"/>
        <w:rPr>
          <w:rFonts w:ascii="Trebuchet MS" w:hAnsi="Trebuchet MS"/>
        </w:rPr>
      </w:pPr>
      <w:r w:rsidRPr="00BC288A">
        <w:rPr>
          <w:rFonts w:ascii="Trebuchet MS" w:hAnsi="Trebuchet MS"/>
        </w:rPr>
        <w:t>Lieu d’exercice : Hôtel de ville</w:t>
      </w:r>
      <w:r w:rsidRPr="00BC288A">
        <w:rPr>
          <w:rFonts w:ascii="Trebuchet MS" w:hAnsi="Trebuchet MS"/>
        </w:rPr>
        <w:tab/>
      </w:r>
    </w:p>
    <w:p w14:paraId="2A54D1D1" w14:textId="77777777" w:rsidR="00F04FD1" w:rsidRPr="00BC288A" w:rsidRDefault="00F04FD1" w:rsidP="00F04FD1">
      <w:pPr>
        <w:tabs>
          <w:tab w:val="left" w:pos="3119"/>
        </w:tabs>
        <w:spacing w:after="0" w:line="360" w:lineRule="auto"/>
        <w:rPr>
          <w:rFonts w:ascii="Trebuchet MS" w:hAnsi="Trebuchet MS"/>
        </w:rPr>
      </w:pPr>
      <w:r w:rsidRPr="00BC288A">
        <w:rPr>
          <w:rFonts w:ascii="Trebuchet MS" w:hAnsi="Trebuchet MS"/>
        </w:rPr>
        <w:t>Relations internes : Tous les services</w:t>
      </w:r>
      <w:r w:rsidR="00873E9E">
        <w:rPr>
          <w:rFonts w:ascii="Trebuchet MS" w:hAnsi="Trebuchet MS"/>
        </w:rPr>
        <w:t xml:space="preserve"> et élus</w:t>
      </w:r>
      <w:r w:rsidRPr="00BC288A">
        <w:rPr>
          <w:rFonts w:ascii="Trebuchet MS" w:hAnsi="Trebuchet MS"/>
        </w:rPr>
        <w:tab/>
      </w:r>
    </w:p>
    <w:p w14:paraId="13020510" w14:textId="77777777" w:rsidR="00F04FD1" w:rsidRPr="00BC288A" w:rsidRDefault="00F04FD1" w:rsidP="00F04FD1">
      <w:pPr>
        <w:tabs>
          <w:tab w:val="left" w:pos="3119"/>
        </w:tabs>
        <w:spacing w:after="0" w:line="360" w:lineRule="auto"/>
        <w:rPr>
          <w:rFonts w:ascii="Trebuchet MS" w:hAnsi="Trebuchet MS"/>
        </w:rPr>
      </w:pPr>
      <w:r w:rsidRPr="00BC288A">
        <w:rPr>
          <w:rFonts w:ascii="Trebuchet MS" w:hAnsi="Trebuchet MS"/>
        </w:rPr>
        <w:t>Relations externes : GA</w:t>
      </w:r>
      <w:r w:rsidR="00C03C24">
        <w:rPr>
          <w:rFonts w:ascii="Trebuchet MS" w:hAnsi="Trebuchet MS"/>
        </w:rPr>
        <w:t>CG</w:t>
      </w:r>
      <w:r w:rsidRPr="00BC288A">
        <w:rPr>
          <w:rFonts w:ascii="Trebuchet MS" w:hAnsi="Trebuchet MS"/>
        </w:rPr>
        <w:t>, CIAS, usagers, administrations; CDG</w:t>
      </w:r>
    </w:p>
    <w:p w14:paraId="4F88EAE3" w14:textId="77777777" w:rsidR="00D5738D" w:rsidRDefault="00D5738D" w:rsidP="0013310F">
      <w:pPr>
        <w:pBdr>
          <w:bottom w:val="single" w:sz="4" w:space="1" w:color="auto"/>
        </w:pBd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14:paraId="52A7E985" w14:textId="77777777" w:rsidR="0013310F" w:rsidRPr="00646336" w:rsidRDefault="0013310F" w:rsidP="00D02843">
      <w:pPr>
        <w:pBdr>
          <w:bottom w:val="single" w:sz="4" w:space="1" w:color="auto"/>
        </w:pBdr>
        <w:tabs>
          <w:tab w:val="left" w:pos="1418"/>
        </w:tabs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OBLIGATIONS</w:t>
      </w:r>
      <w:r w:rsidRPr="00646336"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DU </w:t>
      </w:r>
      <w: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POSTE</w:t>
      </w:r>
    </w:p>
    <w:p w14:paraId="0EB6721B" w14:textId="77777777" w:rsidR="00F04FD1" w:rsidRPr="003A3FB6" w:rsidRDefault="00F04FD1" w:rsidP="00F04FD1">
      <w:pPr>
        <w:tabs>
          <w:tab w:val="left" w:pos="1276"/>
        </w:tabs>
        <w:spacing w:after="0" w:line="240" w:lineRule="auto"/>
        <w:ind w:left="1276" w:hanging="1276"/>
        <w:rPr>
          <w:rFonts w:ascii="Trebuchet MS" w:hAnsi="Trebuchet MS"/>
        </w:rPr>
      </w:pPr>
      <w:r w:rsidRPr="003A3FB6">
        <w:rPr>
          <w:rFonts w:ascii="Trebuchet MS" w:hAnsi="Trebuchet MS"/>
        </w:rPr>
        <w:t>Statutaires : Respect impératif de la confidentialité des informations traitées, devoir de réserve et de discrétion</w:t>
      </w:r>
    </w:p>
    <w:p w14:paraId="084420AC" w14:textId="77777777" w:rsidR="00F04FD1" w:rsidRPr="003A3FB6" w:rsidRDefault="00F04FD1" w:rsidP="00F04FD1">
      <w:pPr>
        <w:tabs>
          <w:tab w:val="left" w:pos="3119"/>
        </w:tabs>
        <w:spacing w:after="0" w:line="240" w:lineRule="auto"/>
        <w:ind w:left="3119" w:hanging="3119"/>
        <w:rPr>
          <w:rFonts w:ascii="Trebuchet MS" w:hAnsi="Trebuchet MS"/>
        </w:rPr>
      </w:pPr>
      <w:r w:rsidRPr="003A3FB6">
        <w:rPr>
          <w:rFonts w:ascii="Trebuchet MS" w:hAnsi="Trebuchet MS"/>
        </w:rPr>
        <w:tab/>
      </w:r>
    </w:p>
    <w:p w14:paraId="38A61611" w14:textId="77777777" w:rsidR="00F04FD1" w:rsidRDefault="00F04FD1" w:rsidP="00F04FD1">
      <w:pPr>
        <w:tabs>
          <w:tab w:val="left" w:pos="3119"/>
        </w:tabs>
        <w:spacing w:after="0" w:line="240" w:lineRule="auto"/>
        <w:rPr>
          <w:rFonts w:ascii="Trebuchet MS" w:hAnsi="Trebuchet MS"/>
        </w:rPr>
      </w:pPr>
      <w:r w:rsidRPr="003A3FB6">
        <w:rPr>
          <w:rFonts w:ascii="Trebuchet MS" w:hAnsi="Trebuchet MS"/>
        </w:rPr>
        <w:t>Liées au service :</w:t>
      </w:r>
      <w:r w:rsidR="00BC288A">
        <w:rPr>
          <w:rFonts w:ascii="Trebuchet MS" w:hAnsi="Trebuchet MS"/>
        </w:rPr>
        <w:t xml:space="preserve"> </w:t>
      </w:r>
    </w:p>
    <w:p w14:paraId="56A94AC3" w14:textId="77777777" w:rsidR="00322FE5" w:rsidRDefault="00322FE5" w:rsidP="00F04FD1">
      <w:pPr>
        <w:tabs>
          <w:tab w:val="left" w:pos="3119"/>
        </w:tabs>
        <w:spacing w:after="0" w:line="240" w:lineRule="auto"/>
        <w:rPr>
          <w:rFonts w:ascii="Trebuchet MS" w:hAnsi="Trebuchet MS"/>
        </w:rPr>
      </w:pPr>
    </w:p>
    <w:p w14:paraId="37A60AB5" w14:textId="77777777" w:rsidR="0013310F" w:rsidRDefault="00322FE5" w:rsidP="00957155">
      <w:pPr>
        <w:pBdr>
          <w:bottom w:val="single" w:sz="4" w:space="1" w:color="auto"/>
          <w:between w:val="single" w:sz="4" w:space="1" w:color="auto"/>
        </w:pBdr>
        <w:spacing w:line="240" w:lineRule="auto"/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br w:type="page"/>
      </w:r>
      <w:r w:rsidR="0013310F"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lastRenderedPageBreak/>
        <w:t>ACTIVITES</w:t>
      </w:r>
    </w:p>
    <w:tbl>
      <w:tblPr>
        <w:tblW w:w="7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étences communes et spécificités de l'emploi/métier"/>
      </w:tblPr>
      <w:tblGrid>
        <w:gridCol w:w="10631"/>
        <w:gridCol w:w="5068"/>
      </w:tblGrid>
      <w:tr w:rsidR="007161EA" w:rsidRPr="00F04FD1" w14:paraId="1DE397D8" w14:textId="77777777" w:rsidTr="00F203E2">
        <w:trPr>
          <w:tblCellSpacing w:w="0" w:type="dxa"/>
        </w:trPr>
        <w:tc>
          <w:tcPr>
            <w:tcW w:w="3386" w:type="pct"/>
            <w:vAlign w:val="center"/>
            <w:hideMark/>
          </w:tcPr>
          <w:p w14:paraId="77F5A2DC" w14:textId="77777777" w:rsidR="00502869" w:rsidRPr="00502869" w:rsidRDefault="00502869" w:rsidP="0050286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lang w:eastAsia="fr-FR"/>
              </w:rPr>
            </w:pPr>
            <w:r w:rsidRPr="00502869">
              <w:rPr>
                <w:rFonts w:ascii="Trebuchet MS" w:eastAsia="Times New Roman" w:hAnsi="Trebuchet MS" w:cs="Arial"/>
                <w:b/>
                <w:sz w:val="24"/>
                <w:lang w:eastAsia="fr-FR"/>
              </w:rPr>
              <w:t>Élaborer des scénarios sur les évolutions des effectifs et des métiers de</w:t>
            </w:r>
            <w:r>
              <w:rPr>
                <w:rFonts w:ascii="Trebuchet MS" w:eastAsia="Times New Roman" w:hAnsi="Trebuchet MS" w:cs="Arial"/>
                <w:b/>
                <w:sz w:val="24"/>
                <w:lang w:eastAsia="fr-FR"/>
              </w:rPr>
              <w:t>s</w:t>
            </w:r>
            <w:r w:rsidRPr="00502869">
              <w:rPr>
                <w:rFonts w:ascii="Trebuchet MS" w:eastAsia="Times New Roman" w:hAnsi="Trebuchet MS" w:cs="Arial"/>
                <w:b/>
                <w:sz w:val="24"/>
                <w:lang w:eastAsia="fr-FR"/>
              </w:rPr>
              <w:t xml:space="preserve"> collectivité</w:t>
            </w:r>
            <w:r>
              <w:rPr>
                <w:rFonts w:ascii="Trebuchet MS" w:eastAsia="Times New Roman" w:hAnsi="Trebuchet MS" w:cs="Arial"/>
                <w:b/>
                <w:sz w:val="24"/>
                <w:lang w:eastAsia="fr-FR"/>
              </w:rPr>
              <w:t>s :</w:t>
            </w:r>
            <w:r w:rsidRPr="00502869">
              <w:rPr>
                <w:rFonts w:ascii="Trebuchet MS" w:eastAsia="Times New Roman" w:hAnsi="Trebuchet MS" w:cs="Arial"/>
                <w:b/>
                <w:sz w:val="24"/>
                <w:lang w:eastAsia="fr-FR"/>
              </w:rPr>
              <w:t xml:space="preserve"> </w:t>
            </w:r>
          </w:p>
          <w:p w14:paraId="2575BB59" w14:textId="77777777" w:rsidR="00502869" w:rsidRDefault="00502869" w:rsidP="0050286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Trebuchet MS" w:eastAsia="Times New Roman" w:hAnsi="Trebuchet MS" w:cs="Arial"/>
                <w:lang w:eastAsia="fr-FR"/>
              </w:rPr>
            </w:pPr>
            <w:r w:rsidRPr="00502869">
              <w:rPr>
                <w:rFonts w:ascii="Trebuchet MS" w:eastAsia="Times New Roman" w:hAnsi="Trebuchet MS" w:cs="Arial"/>
                <w:lang w:eastAsia="fr-FR"/>
              </w:rPr>
              <w:t>Organiser une veille sur les facteurs d'évolution pouvant impacter les emplois de la collectivité (environnement socio-économique, cadre juridique, etc.)</w:t>
            </w:r>
            <w:r>
              <w:rPr>
                <w:rFonts w:ascii="Trebuchet MS" w:eastAsia="Times New Roman" w:hAnsi="Trebuchet MS" w:cs="Arial"/>
                <w:lang w:eastAsia="fr-FR"/>
              </w:rPr>
              <w:t> ;</w:t>
            </w:r>
            <w:r w:rsidRPr="00502869">
              <w:rPr>
                <w:rFonts w:ascii="Trebuchet MS" w:eastAsia="Times New Roman" w:hAnsi="Trebuchet MS" w:cs="Arial"/>
                <w:lang w:eastAsia="fr-FR"/>
              </w:rPr>
              <w:t xml:space="preserve"> </w:t>
            </w:r>
          </w:p>
          <w:p w14:paraId="30A10EB0" w14:textId="77777777" w:rsidR="00502869" w:rsidRDefault="00502869" w:rsidP="0050286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Trebuchet MS" w:eastAsia="Times New Roman" w:hAnsi="Trebuchet MS" w:cs="Arial"/>
                <w:lang w:eastAsia="fr-FR"/>
              </w:rPr>
            </w:pPr>
            <w:r w:rsidRPr="00502869">
              <w:rPr>
                <w:rFonts w:ascii="Trebuchet MS" w:eastAsia="Times New Roman" w:hAnsi="Trebuchet MS" w:cs="Arial"/>
                <w:lang w:eastAsia="fr-FR"/>
              </w:rPr>
              <w:t>Échanger avec les directions sur les évolutions à prévoir dans leur champ d'activité</w:t>
            </w:r>
            <w:r>
              <w:rPr>
                <w:rFonts w:ascii="Trebuchet MS" w:eastAsia="Times New Roman" w:hAnsi="Trebuchet MS" w:cs="Arial"/>
                <w:lang w:eastAsia="fr-FR"/>
              </w:rPr>
              <w:t> ;</w:t>
            </w:r>
            <w:r w:rsidRPr="00502869">
              <w:rPr>
                <w:rFonts w:ascii="Trebuchet MS" w:eastAsia="Times New Roman" w:hAnsi="Trebuchet MS" w:cs="Arial"/>
                <w:lang w:eastAsia="fr-FR"/>
              </w:rPr>
              <w:t xml:space="preserve"> </w:t>
            </w:r>
          </w:p>
          <w:p w14:paraId="2DBD491C" w14:textId="77777777" w:rsidR="00502869" w:rsidRDefault="00502869" w:rsidP="0050286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Trebuchet MS" w:eastAsia="Times New Roman" w:hAnsi="Trebuchet MS" w:cs="Arial"/>
                <w:lang w:eastAsia="fr-FR"/>
              </w:rPr>
            </w:pPr>
            <w:r w:rsidRPr="00502869">
              <w:rPr>
                <w:rFonts w:ascii="Trebuchet MS" w:eastAsia="Times New Roman" w:hAnsi="Trebuchet MS" w:cs="Arial"/>
                <w:lang w:eastAsia="fr-FR"/>
              </w:rPr>
              <w:t>Élaborer des scénarios prospectifs en matière de gestion de l'emploi, de la mobilité, du reclassement et du recrutement</w:t>
            </w:r>
            <w:r>
              <w:rPr>
                <w:rFonts w:ascii="Trebuchet MS" w:eastAsia="Times New Roman" w:hAnsi="Trebuchet MS" w:cs="Arial"/>
                <w:lang w:eastAsia="fr-FR"/>
              </w:rPr>
              <w:t> ;</w:t>
            </w:r>
          </w:p>
          <w:p w14:paraId="51AA8279" w14:textId="77777777" w:rsidR="00502869" w:rsidRDefault="00502869" w:rsidP="0050286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Trebuchet MS" w:eastAsia="Times New Roman" w:hAnsi="Trebuchet MS" w:cs="Arial"/>
                <w:lang w:eastAsia="fr-FR"/>
              </w:rPr>
            </w:pPr>
            <w:r w:rsidRPr="00502869">
              <w:rPr>
                <w:rFonts w:ascii="Trebuchet MS" w:eastAsia="Times New Roman" w:hAnsi="Trebuchet MS" w:cs="Arial"/>
                <w:lang w:eastAsia="fr-FR"/>
              </w:rPr>
              <w:t>Contribuer à l'élaboration des plans de recrutement, de mobilité, de reclassement et de formation pour réduire les écarts constatés entre les ressources disponibles et les compétences nécessaires</w:t>
            </w:r>
            <w:r>
              <w:rPr>
                <w:rFonts w:ascii="Trebuchet MS" w:eastAsia="Times New Roman" w:hAnsi="Trebuchet MS" w:cs="Arial"/>
                <w:lang w:eastAsia="fr-FR"/>
              </w:rPr>
              <w:t>.</w:t>
            </w:r>
          </w:p>
          <w:p w14:paraId="155C4ADB" w14:textId="77777777" w:rsidR="00502869" w:rsidRPr="00502869" w:rsidRDefault="00502869" w:rsidP="00502869">
            <w:pPr>
              <w:pStyle w:val="Paragraphedeliste"/>
              <w:spacing w:after="0" w:line="240" w:lineRule="auto"/>
              <w:rPr>
                <w:rFonts w:ascii="Trebuchet MS" w:eastAsia="Times New Roman" w:hAnsi="Trebuchet MS" w:cs="Arial"/>
                <w:lang w:eastAsia="fr-FR"/>
              </w:rPr>
            </w:pPr>
            <w:r w:rsidRPr="00502869">
              <w:rPr>
                <w:rFonts w:ascii="Trebuchet MS" w:eastAsia="Times New Roman" w:hAnsi="Trebuchet MS" w:cs="Arial"/>
                <w:lang w:eastAsia="fr-FR"/>
              </w:rPr>
              <w:t xml:space="preserve"> </w:t>
            </w:r>
          </w:p>
          <w:p w14:paraId="10B06072" w14:textId="77777777" w:rsidR="00502869" w:rsidRPr="007E61C1" w:rsidRDefault="00502869" w:rsidP="00502869">
            <w:pPr>
              <w:pStyle w:val="Paragraphedeliste"/>
              <w:numPr>
                <w:ilvl w:val="0"/>
                <w:numId w:val="3"/>
              </w:numPr>
              <w:tabs>
                <w:tab w:val="left" w:pos="3119"/>
              </w:tabs>
              <w:ind w:left="567" w:hanging="425"/>
              <w:rPr>
                <w:rFonts w:ascii="Trebuchet MS" w:hAnsi="Trebuchet MS"/>
              </w:rPr>
            </w:pPr>
            <w:r w:rsidRPr="004134AF">
              <w:rPr>
                <w:rFonts w:ascii="Trebuchet MS" w:eastAsia="Times New Roman" w:hAnsi="Trebuchet MS" w:cs="Arial"/>
                <w:b/>
                <w:sz w:val="24"/>
                <w:lang w:eastAsia="fr-FR"/>
              </w:rPr>
              <w:t>Analyser et évaluer les besoins de la collectivité en formation, en recrutement et en mobilité professionnelle</w:t>
            </w:r>
            <w:r w:rsidRPr="004134AF">
              <w:rPr>
                <w:rFonts w:ascii="Trebuchet MS" w:eastAsia="Times New Roman" w:hAnsi="Trebuchet MS" w:cs="Arial"/>
                <w:sz w:val="24"/>
                <w:lang w:eastAsia="fr-FR"/>
              </w:rPr>
              <w:t> </w:t>
            </w:r>
            <w:r w:rsidRPr="003E3F8B">
              <w:rPr>
                <w:rFonts w:ascii="Trebuchet MS" w:eastAsia="Times New Roman" w:hAnsi="Trebuchet MS" w:cs="Arial"/>
                <w:lang w:eastAsia="fr-FR"/>
              </w:rPr>
              <w:t>:</w:t>
            </w:r>
          </w:p>
          <w:p w14:paraId="5970A152" w14:textId="77777777" w:rsidR="00502869" w:rsidRDefault="00502869" w:rsidP="00502869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r w:rsidRPr="007E61C1">
              <w:rPr>
                <w:rFonts w:ascii="Trebuchet MS" w:eastAsia="Times New Roman" w:hAnsi="Trebuchet MS" w:cs="Arial"/>
                <w:lang w:eastAsia="fr-FR"/>
              </w:rPr>
              <w:t>En lien avec les directions, définir les besoins des services et les compétences associées ;</w:t>
            </w:r>
          </w:p>
          <w:p w14:paraId="50E9B190" w14:textId="77777777" w:rsidR="00502869" w:rsidRDefault="00502869" w:rsidP="00502869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r>
              <w:rPr>
                <w:rFonts w:ascii="Trebuchet MS" w:eastAsia="Times New Roman" w:hAnsi="Trebuchet MS" w:cs="Arial"/>
                <w:lang w:eastAsia="fr-FR"/>
              </w:rPr>
              <w:t>E</w:t>
            </w:r>
            <w:r w:rsidRPr="007E61C1">
              <w:rPr>
                <w:rFonts w:ascii="Trebuchet MS" w:eastAsia="Times New Roman" w:hAnsi="Trebuchet MS" w:cs="Arial"/>
                <w:lang w:eastAsia="fr-FR"/>
              </w:rPr>
              <w:t>tablir et rédiger des profils de poste ; Définir</w:t>
            </w:r>
            <w:r>
              <w:rPr>
                <w:rFonts w:ascii="Trebuchet MS" w:eastAsia="Times New Roman" w:hAnsi="Trebuchet MS" w:cs="Arial"/>
                <w:lang w:eastAsia="fr-FR"/>
              </w:rPr>
              <w:t>/mettre à jour</w:t>
            </w:r>
            <w:r w:rsidRPr="007E61C1">
              <w:rPr>
                <w:rFonts w:ascii="Trebuchet MS" w:eastAsia="Times New Roman" w:hAnsi="Trebuchet MS" w:cs="Arial"/>
                <w:lang w:eastAsia="fr-FR"/>
              </w:rPr>
              <w:t xml:space="preserve"> les référentiels de formations ;</w:t>
            </w:r>
          </w:p>
          <w:p w14:paraId="304DB4EF" w14:textId="77777777" w:rsidR="00502869" w:rsidRDefault="00502869" w:rsidP="00502869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r w:rsidRPr="007E61C1">
              <w:rPr>
                <w:rFonts w:ascii="Trebuchet MS" w:eastAsia="Times New Roman" w:hAnsi="Trebuchet MS" w:cs="Arial"/>
                <w:lang w:eastAsia="fr-FR"/>
              </w:rPr>
              <w:t>Piloter l’élaboration</w:t>
            </w:r>
            <w:r>
              <w:rPr>
                <w:rFonts w:ascii="Trebuchet MS" w:eastAsia="Times New Roman" w:hAnsi="Trebuchet MS" w:cs="Arial"/>
                <w:lang w:eastAsia="fr-FR"/>
              </w:rPr>
              <w:t xml:space="preserve">, le déploiement et l’évaluation </w:t>
            </w:r>
            <w:r w:rsidRPr="007E61C1">
              <w:rPr>
                <w:rFonts w:ascii="Trebuchet MS" w:eastAsia="Times New Roman" w:hAnsi="Trebuchet MS" w:cs="Arial"/>
                <w:lang w:eastAsia="fr-FR"/>
              </w:rPr>
              <w:t>du plan de formation ;</w:t>
            </w:r>
          </w:p>
          <w:p w14:paraId="30230393" w14:textId="77777777" w:rsidR="00502869" w:rsidRDefault="00502869" w:rsidP="00502869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r w:rsidRPr="007E61C1">
              <w:rPr>
                <w:rFonts w:ascii="Trebuchet MS" w:eastAsia="Times New Roman" w:hAnsi="Trebuchet MS" w:cs="Arial"/>
                <w:lang w:eastAsia="fr-FR"/>
              </w:rPr>
              <w:t>Piloter le dispositif d’évaluation des agents : animer, en lien avec les cadres évaluateurs, les procédures d’entretiens professionnels ; modéliser la synthèse des besoins en évolution des compétences identifiés et proposer les plans de développement</w:t>
            </w:r>
            <w:r>
              <w:rPr>
                <w:rFonts w:ascii="Trebuchet MS" w:eastAsia="Times New Roman" w:hAnsi="Trebuchet MS" w:cs="Arial"/>
                <w:lang w:eastAsia="fr-FR"/>
              </w:rPr>
              <w:t xml:space="preserve"> des compétences</w:t>
            </w:r>
            <w:r w:rsidRPr="007E61C1">
              <w:rPr>
                <w:rFonts w:ascii="Trebuchet MS" w:eastAsia="Times New Roman" w:hAnsi="Trebuchet MS" w:cs="Arial"/>
                <w:lang w:eastAsia="fr-FR"/>
              </w:rPr>
              <w:t> ;</w:t>
            </w:r>
          </w:p>
          <w:p w14:paraId="4A4CF492" w14:textId="77777777" w:rsidR="00502869" w:rsidRDefault="00502869" w:rsidP="00502869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r w:rsidRPr="007E61C1">
              <w:rPr>
                <w:rFonts w:ascii="Trebuchet MS" w:eastAsia="Times New Roman" w:hAnsi="Trebuchet MS" w:cs="Arial"/>
                <w:lang w:eastAsia="fr-FR"/>
              </w:rPr>
              <w:t>Organiser les procédures de recrutement : en fonction des profils et des compétences identifiées, préparer et mettre en œuvre les grilles d’analyse des candidatures et des entretiens ; participer à la définition et à la mise en œuvre des tests d’aptitude, participer aux entretiens de recrutement</w:t>
            </w:r>
            <w:r>
              <w:rPr>
                <w:rFonts w:ascii="Trebuchet MS" w:eastAsia="Times New Roman" w:hAnsi="Trebuchet MS" w:cs="Arial"/>
                <w:lang w:eastAsia="fr-FR"/>
              </w:rPr>
              <w:t> ;</w:t>
            </w:r>
            <w:r w:rsidRPr="007E61C1">
              <w:rPr>
                <w:rFonts w:ascii="Trebuchet MS" w:eastAsia="Times New Roman" w:hAnsi="Trebuchet MS" w:cs="Arial"/>
                <w:lang w:eastAsia="fr-FR"/>
              </w:rPr>
              <w:t xml:space="preserve"> </w:t>
            </w:r>
          </w:p>
          <w:p w14:paraId="054F5A89" w14:textId="77777777" w:rsidR="00502869" w:rsidRDefault="00502869" w:rsidP="00502869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r w:rsidRPr="00F66FF4">
              <w:rPr>
                <w:rFonts w:ascii="Trebuchet MS" w:eastAsia="Times New Roman" w:hAnsi="Trebuchet MS" w:cs="Arial"/>
                <w:lang w:eastAsia="fr-FR"/>
              </w:rPr>
              <w:t>Organiser et/ou animer des bilans professionnels et des entretiens de mobilité.</w:t>
            </w:r>
          </w:p>
          <w:p w14:paraId="5050F6E9" w14:textId="77777777" w:rsidR="00502869" w:rsidRPr="00502869" w:rsidRDefault="00502869" w:rsidP="00502869">
            <w:pPr>
              <w:pStyle w:val="Paragraphedeliste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</w:p>
          <w:p w14:paraId="4D1D2AE0" w14:textId="77777777" w:rsidR="00F203E2" w:rsidRPr="00F66FF4" w:rsidRDefault="00F203E2" w:rsidP="00F203E2">
            <w:pPr>
              <w:pStyle w:val="Paragraphedeliste"/>
              <w:numPr>
                <w:ilvl w:val="0"/>
                <w:numId w:val="3"/>
              </w:numPr>
              <w:tabs>
                <w:tab w:val="left" w:pos="3119"/>
              </w:tabs>
              <w:spacing w:after="0" w:line="240" w:lineRule="auto"/>
              <w:ind w:left="567" w:hanging="425"/>
              <w:rPr>
                <w:rFonts w:ascii="Trebuchet MS" w:eastAsia="Times New Roman" w:hAnsi="Trebuchet MS" w:cs="Arial"/>
                <w:b/>
                <w:sz w:val="24"/>
                <w:lang w:eastAsia="fr-FR"/>
              </w:rPr>
            </w:pPr>
            <w:r w:rsidRPr="00F66FF4">
              <w:rPr>
                <w:rFonts w:ascii="Trebuchet MS" w:eastAsia="Times New Roman" w:hAnsi="Trebuchet MS" w:cs="Arial"/>
                <w:b/>
                <w:sz w:val="24"/>
                <w:lang w:eastAsia="fr-FR"/>
              </w:rPr>
              <w:t>Elaborer et mettre en œuvre les plans de développement des compétences :</w:t>
            </w:r>
          </w:p>
          <w:p w14:paraId="7302B23B" w14:textId="77777777" w:rsidR="00F203E2" w:rsidRDefault="00F203E2" w:rsidP="00502869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r w:rsidRPr="007E61C1">
              <w:rPr>
                <w:rFonts w:ascii="Trebuchet MS" w:eastAsia="Times New Roman" w:hAnsi="Trebuchet MS" w:cs="Arial"/>
                <w:lang w:eastAsia="fr-FR"/>
              </w:rPr>
              <w:t>Suivre et adapter le répertoire des métiers et des compétences de la collectivité ;</w:t>
            </w:r>
          </w:p>
          <w:p w14:paraId="497C7FFD" w14:textId="77777777" w:rsidR="00F203E2" w:rsidRDefault="00F203E2" w:rsidP="00502869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r w:rsidRPr="007E61C1">
              <w:rPr>
                <w:rFonts w:ascii="Trebuchet MS" w:eastAsia="Times New Roman" w:hAnsi="Trebuchet MS" w:cs="Arial"/>
                <w:lang w:eastAsia="fr-FR"/>
              </w:rPr>
              <w:t xml:space="preserve">Accompagner les services dans l'analyse des besoins en développement des compétences ; </w:t>
            </w:r>
          </w:p>
          <w:p w14:paraId="4846DECE" w14:textId="77777777" w:rsidR="00F203E2" w:rsidRDefault="00F203E2" w:rsidP="00502869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r w:rsidRPr="007E61C1">
              <w:rPr>
                <w:rFonts w:ascii="Trebuchet MS" w:eastAsia="Times New Roman" w:hAnsi="Trebuchet MS" w:cs="Arial"/>
                <w:lang w:eastAsia="fr-FR"/>
              </w:rPr>
              <w:t>Mettre en œuvre les logiciels spécifiques de gestion de ressources humaines (GPE</w:t>
            </w:r>
            <w:r w:rsidR="004E433D">
              <w:rPr>
                <w:rFonts w:ascii="Trebuchet MS" w:eastAsia="Times New Roman" w:hAnsi="Trebuchet MS" w:cs="Arial"/>
                <w:lang w:eastAsia="fr-FR"/>
              </w:rPr>
              <w:t>E</w:t>
            </w:r>
            <w:r w:rsidRPr="007E61C1">
              <w:rPr>
                <w:rFonts w:ascii="Trebuchet MS" w:eastAsia="Times New Roman" w:hAnsi="Trebuchet MS" w:cs="Arial"/>
                <w:lang w:eastAsia="fr-FR"/>
              </w:rPr>
              <w:t xml:space="preserve">C, recrutement et formation) ; </w:t>
            </w:r>
          </w:p>
          <w:p w14:paraId="61DE7321" w14:textId="77777777" w:rsidR="00F203E2" w:rsidRDefault="00F203E2" w:rsidP="00502869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r w:rsidRPr="007E61C1">
              <w:rPr>
                <w:rFonts w:ascii="Trebuchet MS" w:eastAsia="Times New Roman" w:hAnsi="Trebuchet MS" w:cs="Arial"/>
                <w:lang w:eastAsia="fr-FR"/>
              </w:rPr>
              <w:t>Suivre le budget nécessaire à la mise en œuvre de la politique de développement des compétences.</w:t>
            </w:r>
          </w:p>
          <w:p w14:paraId="2DF3A137" w14:textId="77777777" w:rsidR="00F203E2" w:rsidRPr="00F203E2" w:rsidRDefault="00F203E2" w:rsidP="00F203E2">
            <w:pPr>
              <w:pStyle w:val="Paragraphedeliste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</w:p>
          <w:p w14:paraId="767C87DB" w14:textId="77777777" w:rsidR="00224BF8" w:rsidRPr="00502869" w:rsidRDefault="00894A63" w:rsidP="00502869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r w:rsidRPr="00502869">
              <w:rPr>
                <w:rFonts w:ascii="Trebuchet MS" w:eastAsia="Times New Roman" w:hAnsi="Trebuchet MS" w:cs="Arial"/>
                <w:lang w:eastAsia="fr-FR"/>
              </w:rPr>
              <w:t>Participer</w:t>
            </w:r>
            <w:r w:rsidR="00094154" w:rsidRPr="00502869">
              <w:rPr>
                <w:rFonts w:ascii="Trebuchet MS" w:eastAsia="Times New Roman" w:hAnsi="Trebuchet MS" w:cs="Arial"/>
                <w:lang w:eastAsia="fr-FR"/>
              </w:rPr>
              <w:t>,</w:t>
            </w:r>
            <w:r w:rsidR="00D02843" w:rsidRPr="00502869">
              <w:rPr>
                <w:rFonts w:ascii="Trebuchet MS" w:eastAsia="Times New Roman" w:hAnsi="Trebuchet MS" w:cs="Arial"/>
                <w:lang w:eastAsia="fr-FR"/>
              </w:rPr>
              <w:t xml:space="preserve"> </w:t>
            </w:r>
            <w:r w:rsidR="004E433D" w:rsidRPr="00502869">
              <w:rPr>
                <w:rFonts w:ascii="Trebuchet MS" w:eastAsia="Times New Roman" w:hAnsi="Trebuchet MS" w:cs="Arial"/>
                <w:lang w:eastAsia="fr-FR"/>
              </w:rPr>
              <w:t>en lien avec la</w:t>
            </w:r>
            <w:r w:rsidR="00D02843" w:rsidRPr="00502869">
              <w:rPr>
                <w:rFonts w:ascii="Trebuchet MS" w:eastAsia="Times New Roman" w:hAnsi="Trebuchet MS" w:cs="Arial"/>
                <w:lang w:eastAsia="fr-FR"/>
              </w:rPr>
              <w:t xml:space="preserve"> DRH</w:t>
            </w:r>
            <w:r w:rsidR="004E433D" w:rsidRPr="00502869">
              <w:rPr>
                <w:rFonts w:ascii="Trebuchet MS" w:eastAsia="Times New Roman" w:hAnsi="Trebuchet MS" w:cs="Arial"/>
                <w:lang w:eastAsia="fr-FR"/>
              </w:rPr>
              <w:t xml:space="preserve"> et le Responsable de Pôle Conditions de travail</w:t>
            </w:r>
            <w:r w:rsidR="00094154" w:rsidRPr="00502869">
              <w:rPr>
                <w:rFonts w:ascii="Trebuchet MS" w:eastAsia="Times New Roman" w:hAnsi="Trebuchet MS" w:cs="Arial"/>
                <w:lang w:eastAsia="fr-FR"/>
              </w:rPr>
              <w:t>,</w:t>
            </w:r>
            <w:r w:rsidRPr="00502869">
              <w:rPr>
                <w:rFonts w:ascii="Trebuchet MS" w:eastAsia="Times New Roman" w:hAnsi="Trebuchet MS" w:cs="Arial"/>
                <w:lang w:eastAsia="fr-FR"/>
              </w:rPr>
              <w:t xml:space="preserve"> à</w:t>
            </w:r>
            <w:r w:rsidR="00D02843" w:rsidRPr="00502869">
              <w:rPr>
                <w:rFonts w:ascii="Trebuchet MS" w:eastAsia="Times New Roman" w:hAnsi="Trebuchet MS" w:cs="Arial"/>
                <w:lang w:eastAsia="fr-FR"/>
              </w:rPr>
              <w:t xml:space="preserve"> l’organisation de la cellule de maintien dans l’emploi et reclassement : identification des situations, organisation du suivi en mobilisant les différent</w:t>
            </w:r>
            <w:r w:rsidR="00094154" w:rsidRPr="00502869">
              <w:rPr>
                <w:rFonts w:ascii="Trebuchet MS" w:eastAsia="Times New Roman" w:hAnsi="Trebuchet MS" w:cs="Arial"/>
                <w:lang w:eastAsia="fr-FR"/>
              </w:rPr>
              <w:t>e</w:t>
            </w:r>
            <w:r w:rsidR="00D02843" w:rsidRPr="00502869">
              <w:rPr>
                <w:rFonts w:ascii="Trebuchet MS" w:eastAsia="Times New Roman" w:hAnsi="Trebuchet MS" w:cs="Arial"/>
                <w:lang w:eastAsia="fr-FR"/>
              </w:rPr>
              <w:t xml:space="preserve">s </w:t>
            </w:r>
            <w:r w:rsidR="00094154" w:rsidRPr="00502869">
              <w:rPr>
                <w:rFonts w:ascii="Trebuchet MS" w:eastAsia="Times New Roman" w:hAnsi="Trebuchet MS" w:cs="Arial"/>
                <w:lang w:eastAsia="fr-FR"/>
              </w:rPr>
              <w:t>compétences présentes dans la Direction</w:t>
            </w:r>
            <w:r w:rsidR="00A84D86" w:rsidRPr="00502869">
              <w:rPr>
                <w:rFonts w:ascii="Trebuchet MS" w:eastAsia="Times New Roman" w:hAnsi="Trebuchet MS" w:cs="Arial"/>
                <w:lang w:eastAsia="fr-FR"/>
              </w:rPr>
              <w:t xml:space="preserve"> des </w:t>
            </w:r>
            <w:r w:rsidR="00094154" w:rsidRPr="00502869">
              <w:rPr>
                <w:rFonts w:ascii="Trebuchet MS" w:eastAsia="Times New Roman" w:hAnsi="Trebuchet MS" w:cs="Arial"/>
                <w:lang w:eastAsia="fr-FR"/>
              </w:rPr>
              <w:t xml:space="preserve">Ressources Humaines et des Conditions de Travail </w:t>
            </w:r>
            <w:r w:rsidR="00D02843" w:rsidRPr="00502869">
              <w:rPr>
                <w:rFonts w:ascii="Trebuchet MS" w:eastAsia="Times New Roman" w:hAnsi="Trebuchet MS" w:cs="Arial"/>
                <w:lang w:eastAsia="fr-FR"/>
              </w:rPr>
              <w:t>pour la m</w:t>
            </w:r>
            <w:r w:rsidR="00A84D86" w:rsidRPr="00502869">
              <w:rPr>
                <w:rFonts w:ascii="Trebuchet MS" w:eastAsia="Times New Roman" w:hAnsi="Trebuchet MS" w:cs="Arial"/>
                <w:lang w:eastAsia="fr-FR"/>
              </w:rPr>
              <w:t>ise en œuvre des plans d’action</w:t>
            </w:r>
            <w:r w:rsidR="00D02843" w:rsidRPr="00502869">
              <w:rPr>
                <w:rFonts w:ascii="Trebuchet MS" w:eastAsia="Times New Roman" w:hAnsi="Trebuchet MS" w:cs="Arial"/>
                <w:lang w:eastAsia="fr-FR"/>
              </w:rPr>
              <w:t xml:space="preserve"> suiv</w:t>
            </w:r>
            <w:r w:rsidR="00094154" w:rsidRPr="00502869">
              <w:rPr>
                <w:rFonts w:ascii="Trebuchet MS" w:eastAsia="Times New Roman" w:hAnsi="Trebuchet MS" w:cs="Arial"/>
                <w:lang w:eastAsia="fr-FR"/>
              </w:rPr>
              <w:t>re l</w:t>
            </w:r>
            <w:r w:rsidR="00D02843" w:rsidRPr="00502869">
              <w:rPr>
                <w:rFonts w:ascii="Trebuchet MS" w:eastAsia="Times New Roman" w:hAnsi="Trebuchet MS" w:cs="Arial"/>
                <w:lang w:eastAsia="fr-FR"/>
              </w:rPr>
              <w:t>es tableaux de bord et prépar</w:t>
            </w:r>
            <w:r w:rsidR="00094154" w:rsidRPr="00502869">
              <w:rPr>
                <w:rFonts w:ascii="Trebuchet MS" w:eastAsia="Times New Roman" w:hAnsi="Trebuchet MS" w:cs="Arial"/>
                <w:lang w:eastAsia="fr-FR"/>
              </w:rPr>
              <w:t>er</w:t>
            </w:r>
            <w:r w:rsidR="00D02843" w:rsidRPr="00502869">
              <w:rPr>
                <w:rFonts w:ascii="Trebuchet MS" w:eastAsia="Times New Roman" w:hAnsi="Trebuchet MS" w:cs="Arial"/>
                <w:lang w:eastAsia="fr-FR"/>
              </w:rPr>
              <w:t xml:space="preserve"> </w:t>
            </w:r>
            <w:r w:rsidR="00094154" w:rsidRPr="00502869">
              <w:rPr>
                <w:rFonts w:ascii="Trebuchet MS" w:eastAsia="Times New Roman" w:hAnsi="Trebuchet MS" w:cs="Arial"/>
                <w:lang w:eastAsia="fr-FR"/>
              </w:rPr>
              <w:t>l</w:t>
            </w:r>
            <w:r w:rsidR="00D02843" w:rsidRPr="00502869">
              <w:rPr>
                <w:rFonts w:ascii="Trebuchet MS" w:eastAsia="Times New Roman" w:hAnsi="Trebuchet MS" w:cs="Arial"/>
                <w:lang w:eastAsia="fr-FR"/>
              </w:rPr>
              <w:t>es bilans quantitatifs et qualitatifs</w:t>
            </w:r>
            <w:r w:rsidR="00094154" w:rsidRPr="00502869">
              <w:rPr>
                <w:rFonts w:ascii="Trebuchet MS" w:eastAsia="Times New Roman" w:hAnsi="Trebuchet MS" w:cs="Arial"/>
                <w:lang w:eastAsia="fr-FR"/>
              </w:rPr>
              <w:t>.</w:t>
            </w:r>
          </w:p>
          <w:p w14:paraId="2274C456" w14:textId="77777777" w:rsidR="00F203E2" w:rsidRDefault="00F203E2" w:rsidP="00F203E2">
            <w:pPr>
              <w:pStyle w:val="Paragraphedeliste"/>
              <w:tabs>
                <w:tab w:val="left" w:pos="3119"/>
              </w:tabs>
              <w:spacing w:after="0" w:line="240" w:lineRule="auto"/>
              <w:ind w:left="567"/>
              <w:jc w:val="both"/>
              <w:rPr>
                <w:rFonts w:ascii="Trebuchet MS" w:hAnsi="Trebuchet MS"/>
              </w:rPr>
            </w:pPr>
          </w:p>
          <w:p w14:paraId="749CE0BE" w14:textId="77777777" w:rsidR="00F203E2" w:rsidRPr="00F203E2" w:rsidRDefault="00F203E2" w:rsidP="00094154">
            <w:pPr>
              <w:pStyle w:val="Paragraphedeliste"/>
              <w:numPr>
                <w:ilvl w:val="0"/>
                <w:numId w:val="3"/>
              </w:numPr>
              <w:tabs>
                <w:tab w:val="left" w:pos="3119"/>
              </w:tabs>
              <w:spacing w:after="0" w:line="240" w:lineRule="auto"/>
              <w:ind w:left="567" w:hanging="425"/>
              <w:jc w:val="both"/>
              <w:rPr>
                <w:rFonts w:ascii="Trebuchet MS" w:eastAsia="Times New Roman" w:hAnsi="Trebuchet MS" w:cs="Arial"/>
                <w:b/>
                <w:sz w:val="24"/>
                <w:lang w:eastAsia="fr-FR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lang w:eastAsia="fr-FR"/>
              </w:rPr>
              <w:t>Manager</w:t>
            </w:r>
            <w:r w:rsidRPr="00F203E2">
              <w:rPr>
                <w:rFonts w:ascii="Trebuchet MS" w:eastAsia="Times New Roman" w:hAnsi="Trebuchet MS" w:cs="Arial"/>
                <w:b/>
                <w:sz w:val="24"/>
                <w:lang w:eastAsia="fr-FR"/>
              </w:rPr>
              <w:t xml:space="preserve"> l’équipe du service Emploi Formation</w:t>
            </w:r>
          </w:p>
          <w:p w14:paraId="4166E07E" w14:textId="77777777" w:rsidR="00F203E2" w:rsidRDefault="00F203E2" w:rsidP="00F203E2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r w:rsidRPr="00F203E2">
              <w:rPr>
                <w:rFonts w:ascii="Trebuchet MS" w:eastAsia="Times New Roman" w:hAnsi="Trebuchet MS" w:cs="Arial"/>
                <w:lang w:eastAsia="fr-FR"/>
              </w:rPr>
              <w:t>Manager et aimer l</w:t>
            </w:r>
            <w:r>
              <w:rPr>
                <w:rFonts w:ascii="Trebuchet MS" w:eastAsia="Times New Roman" w:hAnsi="Trebuchet MS" w:cs="Arial"/>
                <w:lang w:eastAsia="fr-FR"/>
              </w:rPr>
              <w:t>’</w:t>
            </w:r>
            <w:r w:rsidRPr="00F203E2">
              <w:rPr>
                <w:rFonts w:ascii="Trebuchet MS" w:eastAsia="Times New Roman" w:hAnsi="Trebuchet MS" w:cs="Arial"/>
                <w:lang w:eastAsia="fr-FR"/>
              </w:rPr>
              <w:t xml:space="preserve">équipe au quotidien : Planifier, coordonner et contrôler les activités ; Favoriser la communication interne ; Former, évaluer et accompagner les agents placés sous sa responsabilité ; Contribuer au développement des compétences (plan de formation…) ; </w:t>
            </w:r>
          </w:p>
          <w:p w14:paraId="22BF2B33" w14:textId="77777777" w:rsidR="00F203E2" w:rsidRPr="00F203E2" w:rsidRDefault="00F203E2" w:rsidP="00F203E2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r w:rsidRPr="00F203E2">
              <w:rPr>
                <w:rFonts w:ascii="Trebuchet MS" w:eastAsia="Times New Roman" w:hAnsi="Trebuchet MS" w:cs="Arial"/>
                <w:lang w:eastAsia="fr-FR"/>
              </w:rPr>
              <w:t xml:space="preserve">Participer au processus de recrutement des agents des équipes ; </w:t>
            </w:r>
          </w:p>
          <w:p w14:paraId="1AE90CCF" w14:textId="77777777" w:rsidR="007E61C1" w:rsidRPr="00F203E2" w:rsidRDefault="00F203E2" w:rsidP="007E61C1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lang w:eastAsia="fr-FR"/>
              </w:rPr>
            </w:pPr>
            <w:bookmarkStart w:id="0" w:name="_Hlk84935087"/>
            <w:r w:rsidRPr="007E61C1">
              <w:rPr>
                <w:rFonts w:ascii="Trebuchet MS" w:eastAsia="Times New Roman" w:hAnsi="Trebuchet MS" w:cs="Arial"/>
                <w:lang w:eastAsia="fr-FR"/>
              </w:rPr>
              <w:t>Concevoir et procéder à la réalisation d’aménagements contribuant à l’amélioration des conditions de travail des agents de la collectivité</w:t>
            </w:r>
            <w:bookmarkEnd w:id="0"/>
            <w:r>
              <w:rPr>
                <w:rFonts w:ascii="Trebuchet MS" w:eastAsia="Times New Roman" w:hAnsi="Trebuchet MS" w:cs="Arial"/>
                <w:lang w:eastAsia="fr-FR"/>
              </w:rPr>
              <w:t> ;</w:t>
            </w:r>
          </w:p>
        </w:tc>
        <w:tc>
          <w:tcPr>
            <w:tcW w:w="1614" w:type="pct"/>
            <w:vAlign w:val="center"/>
            <w:hideMark/>
          </w:tcPr>
          <w:p w14:paraId="799D2D66" w14:textId="77777777" w:rsidR="007161EA" w:rsidRPr="00F04FD1" w:rsidRDefault="007161EA" w:rsidP="00210B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F4501A0" w14:textId="77777777" w:rsidR="0013310F" w:rsidRPr="00646336" w:rsidRDefault="0013310F" w:rsidP="0013310F">
      <w:pPr>
        <w:pBdr>
          <w:bottom w:val="single" w:sz="4" w:space="1" w:color="auto"/>
        </w:pBd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COMPETENCES</w:t>
      </w:r>
    </w:p>
    <w:p w14:paraId="555C2DE4" w14:textId="77777777" w:rsidR="0013310F" w:rsidRPr="00322FE5" w:rsidRDefault="0013310F" w:rsidP="00D5738D">
      <w:pPr>
        <w:tabs>
          <w:tab w:val="left" w:pos="3119"/>
        </w:tabs>
        <w:spacing w:after="0" w:line="240" w:lineRule="auto"/>
        <w:rPr>
          <w:rFonts w:ascii="Trebuchet MS" w:hAnsi="Trebuchet MS"/>
          <w:b/>
          <w:color w:val="000000" w:themeColor="text1"/>
        </w:rPr>
      </w:pPr>
      <w:r w:rsidRPr="00322FE5">
        <w:rPr>
          <w:rFonts w:ascii="Trebuchet MS" w:hAnsi="Trebuchet MS"/>
          <w:b/>
          <w:color w:val="000000" w:themeColor="text1"/>
        </w:rPr>
        <w:t>SAVOIR (connaissances théoriques)</w:t>
      </w:r>
    </w:p>
    <w:p w14:paraId="4C596AB4" w14:textId="77777777" w:rsidR="001174D6" w:rsidRPr="003E3F8B" w:rsidRDefault="001174D6" w:rsidP="00502869">
      <w:pPr>
        <w:numPr>
          <w:ilvl w:val="0"/>
          <w:numId w:val="3"/>
        </w:numPr>
        <w:spacing w:after="100" w:afterAutospacing="1" w:line="240" w:lineRule="auto"/>
        <w:ind w:left="1423" w:hanging="357"/>
        <w:rPr>
          <w:rFonts w:ascii="Trebuchet MS" w:eastAsia="Times New Roman" w:hAnsi="Trebuchet MS" w:cs="Arial"/>
          <w:lang w:eastAsia="fr-FR"/>
        </w:rPr>
      </w:pPr>
      <w:r w:rsidRPr="003E3F8B">
        <w:rPr>
          <w:rFonts w:ascii="Trebuchet MS" w:eastAsia="Times New Roman" w:hAnsi="Trebuchet MS" w:cs="Arial"/>
          <w:lang w:eastAsia="fr-FR"/>
        </w:rPr>
        <w:t>Principes de la sociologie des organisations</w:t>
      </w:r>
    </w:p>
    <w:p w14:paraId="1D5F644B" w14:textId="77777777" w:rsidR="001174D6" w:rsidRDefault="001174D6" w:rsidP="00502869">
      <w:pPr>
        <w:numPr>
          <w:ilvl w:val="0"/>
          <w:numId w:val="3"/>
        </w:numPr>
        <w:spacing w:after="100" w:afterAutospacing="1" w:line="240" w:lineRule="auto"/>
        <w:ind w:left="1423" w:hanging="357"/>
        <w:rPr>
          <w:rFonts w:ascii="Trebuchet MS" w:eastAsia="Times New Roman" w:hAnsi="Trebuchet MS" w:cs="Arial"/>
          <w:lang w:eastAsia="fr-FR"/>
        </w:rPr>
      </w:pPr>
      <w:r w:rsidRPr="003E3F8B">
        <w:rPr>
          <w:rFonts w:ascii="Trebuchet MS" w:eastAsia="Times New Roman" w:hAnsi="Trebuchet MS" w:cs="Arial"/>
          <w:lang w:eastAsia="fr-FR"/>
        </w:rPr>
        <w:t>Notions fondamentales de la gestion prévisionnelle (postes, emplois, métiers, compétences, etc.)</w:t>
      </w:r>
    </w:p>
    <w:p w14:paraId="6F97501C" w14:textId="77777777" w:rsidR="004523F6" w:rsidRDefault="004523F6" w:rsidP="00502869">
      <w:pPr>
        <w:numPr>
          <w:ilvl w:val="0"/>
          <w:numId w:val="3"/>
        </w:numPr>
        <w:spacing w:after="100" w:afterAutospacing="1" w:line="240" w:lineRule="auto"/>
        <w:ind w:left="1423" w:hanging="357"/>
        <w:rPr>
          <w:rFonts w:ascii="Trebuchet MS" w:eastAsia="Times New Roman" w:hAnsi="Trebuchet MS" w:cs="Arial"/>
          <w:color w:val="000000"/>
          <w:lang w:eastAsia="fr-FR"/>
        </w:rPr>
      </w:pPr>
      <w:r w:rsidRPr="003E3F8B">
        <w:rPr>
          <w:rFonts w:ascii="Trebuchet MS" w:eastAsia="Times New Roman" w:hAnsi="Trebuchet MS" w:cs="Arial"/>
          <w:color w:val="000000"/>
          <w:lang w:eastAsia="fr-FR"/>
        </w:rPr>
        <w:t xml:space="preserve">Règles de recrutement et mesures d’aides à l’emploi </w:t>
      </w:r>
    </w:p>
    <w:p w14:paraId="1AE92B39" w14:textId="77777777" w:rsidR="00502869" w:rsidRPr="00502869" w:rsidRDefault="00502869" w:rsidP="00502869">
      <w:pPr>
        <w:pStyle w:val="Paragraphedeliste"/>
        <w:numPr>
          <w:ilvl w:val="0"/>
          <w:numId w:val="3"/>
        </w:numPr>
        <w:tabs>
          <w:tab w:val="left" w:pos="3119"/>
        </w:tabs>
        <w:spacing w:after="100" w:afterAutospacing="1" w:line="240" w:lineRule="auto"/>
        <w:ind w:left="1423" w:hanging="357"/>
        <w:rPr>
          <w:rFonts w:ascii="Trebuchet MS" w:hAnsi="Trebuchet MS"/>
        </w:rPr>
      </w:pPr>
      <w:r w:rsidRPr="003E3F8B">
        <w:rPr>
          <w:rFonts w:ascii="Trebuchet MS" w:eastAsia="Times New Roman" w:hAnsi="Trebuchet MS" w:cs="Arial"/>
          <w:color w:val="000000"/>
          <w:lang w:eastAsia="fr-FR"/>
        </w:rPr>
        <w:t>Tec</w:t>
      </w:r>
      <w:r>
        <w:rPr>
          <w:rFonts w:ascii="Trebuchet MS" w:eastAsia="Times New Roman" w:hAnsi="Trebuchet MS" w:cs="Arial"/>
          <w:color w:val="000000"/>
          <w:lang w:eastAsia="fr-FR"/>
        </w:rPr>
        <w:t>h</w:t>
      </w:r>
      <w:r w:rsidRPr="003E3F8B">
        <w:rPr>
          <w:rFonts w:ascii="Trebuchet MS" w:eastAsia="Times New Roman" w:hAnsi="Trebuchet MS" w:cs="Arial"/>
          <w:color w:val="000000"/>
          <w:lang w:eastAsia="fr-FR"/>
        </w:rPr>
        <w:t>niques de recrutement et méthodes de tests</w:t>
      </w:r>
    </w:p>
    <w:p w14:paraId="7E2BF6A8" w14:textId="77777777" w:rsidR="004523F6" w:rsidRPr="003E3F8B" w:rsidRDefault="004523F6" w:rsidP="00502869">
      <w:pPr>
        <w:numPr>
          <w:ilvl w:val="0"/>
          <w:numId w:val="3"/>
        </w:numPr>
        <w:spacing w:after="100" w:afterAutospacing="1" w:line="240" w:lineRule="auto"/>
        <w:ind w:left="1423" w:hanging="357"/>
        <w:rPr>
          <w:rFonts w:ascii="Trebuchet MS" w:eastAsia="Times New Roman" w:hAnsi="Trebuchet MS" w:cs="Arial"/>
          <w:color w:val="000000"/>
          <w:lang w:eastAsia="fr-FR"/>
        </w:rPr>
      </w:pPr>
      <w:r>
        <w:rPr>
          <w:rFonts w:ascii="Trebuchet MS" w:eastAsia="Times New Roman" w:hAnsi="Trebuchet MS" w:cs="Arial"/>
          <w:color w:val="000000"/>
          <w:lang w:eastAsia="fr-FR"/>
        </w:rPr>
        <w:t>Techniques</w:t>
      </w:r>
      <w:r w:rsidRPr="003E3F8B">
        <w:rPr>
          <w:rFonts w:ascii="Trebuchet MS" w:eastAsia="Times New Roman" w:hAnsi="Trebuchet MS" w:cs="Arial"/>
          <w:color w:val="000000"/>
          <w:lang w:eastAsia="fr-FR"/>
        </w:rPr>
        <w:t xml:space="preserve"> de recrutement et mesures d’aides à l’emploi </w:t>
      </w:r>
    </w:p>
    <w:p w14:paraId="77A279C6" w14:textId="77777777" w:rsidR="004523F6" w:rsidRPr="003E3F8B" w:rsidRDefault="004523F6" w:rsidP="00502869">
      <w:pPr>
        <w:numPr>
          <w:ilvl w:val="0"/>
          <w:numId w:val="3"/>
        </w:numPr>
        <w:spacing w:after="100" w:afterAutospacing="1" w:line="240" w:lineRule="auto"/>
        <w:ind w:left="1423" w:hanging="357"/>
        <w:rPr>
          <w:rFonts w:ascii="Trebuchet MS" w:eastAsia="Times New Roman" w:hAnsi="Trebuchet MS" w:cs="Arial"/>
          <w:color w:val="000000"/>
          <w:lang w:eastAsia="fr-FR"/>
        </w:rPr>
      </w:pPr>
      <w:r w:rsidRPr="003E3F8B">
        <w:rPr>
          <w:rFonts w:ascii="Trebuchet MS" w:eastAsia="Times New Roman" w:hAnsi="Trebuchet MS" w:cs="Arial"/>
          <w:color w:val="000000"/>
          <w:lang w:eastAsia="fr-FR"/>
        </w:rPr>
        <w:t>Ingénierie de la formation</w:t>
      </w:r>
    </w:p>
    <w:p w14:paraId="2F268CC1" w14:textId="77777777" w:rsidR="003E3F8B" w:rsidRPr="003E3F8B" w:rsidRDefault="003E3F8B" w:rsidP="00502869">
      <w:pPr>
        <w:numPr>
          <w:ilvl w:val="0"/>
          <w:numId w:val="3"/>
        </w:numPr>
        <w:spacing w:after="100" w:afterAutospacing="1" w:line="240" w:lineRule="auto"/>
        <w:ind w:left="1423" w:hanging="357"/>
        <w:rPr>
          <w:rFonts w:ascii="Trebuchet MS" w:eastAsia="Times New Roman" w:hAnsi="Trebuchet MS" w:cs="Arial"/>
          <w:lang w:eastAsia="fr-FR"/>
        </w:rPr>
      </w:pPr>
      <w:r w:rsidRPr="003E3F8B">
        <w:rPr>
          <w:rFonts w:ascii="Trebuchet MS" w:eastAsia="Times New Roman" w:hAnsi="Trebuchet MS" w:cs="Arial"/>
          <w:lang w:eastAsia="fr-FR"/>
        </w:rPr>
        <w:t xml:space="preserve">Classification nationale des diplômes et qualifications </w:t>
      </w:r>
    </w:p>
    <w:p w14:paraId="74F28A46" w14:textId="77777777" w:rsidR="003E3F8B" w:rsidRPr="003E3F8B" w:rsidRDefault="001174D6" w:rsidP="003E3F8B">
      <w:pPr>
        <w:pStyle w:val="Paragraphedeliste"/>
        <w:numPr>
          <w:ilvl w:val="0"/>
          <w:numId w:val="3"/>
        </w:numPr>
        <w:tabs>
          <w:tab w:val="left" w:pos="3119"/>
        </w:tabs>
        <w:spacing w:before="100" w:beforeAutospacing="1" w:after="100" w:afterAutospacing="1" w:line="240" w:lineRule="auto"/>
        <w:rPr>
          <w:rFonts w:ascii="Trebuchet MS" w:eastAsia="Times New Roman" w:hAnsi="Trebuchet MS" w:cs="Arial"/>
          <w:lang w:eastAsia="fr-FR"/>
        </w:rPr>
      </w:pPr>
      <w:r w:rsidRPr="003E3F8B">
        <w:rPr>
          <w:rFonts w:ascii="Trebuchet MS" w:hAnsi="Trebuchet MS"/>
        </w:rPr>
        <w:t>Stat</w:t>
      </w:r>
      <w:r w:rsidR="00BC288A" w:rsidRPr="003E3F8B">
        <w:rPr>
          <w:rFonts w:ascii="Trebuchet MS" w:hAnsi="Trebuchet MS"/>
        </w:rPr>
        <w:t xml:space="preserve">ut </w:t>
      </w:r>
      <w:r w:rsidRPr="003E3F8B">
        <w:rPr>
          <w:rFonts w:ascii="Trebuchet MS" w:hAnsi="Trebuchet MS"/>
        </w:rPr>
        <w:t>de la fonction publique territoriale et Droit du travail</w:t>
      </w:r>
    </w:p>
    <w:p w14:paraId="17AF882F" w14:textId="77777777" w:rsidR="003E3F8B" w:rsidRPr="003E3F8B" w:rsidRDefault="003E3F8B" w:rsidP="003E3F8B">
      <w:pPr>
        <w:pStyle w:val="Paragraphedeliste"/>
        <w:numPr>
          <w:ilvl w:val="0"/>
          <w:numId w:val="3"/>
        </w:numPr>
        <w:tabs>
          <w:tab w:val="left" w:pos="3119"/>
        </w:tabs>
        <w:spacing w:before="100" w:beforeAutospacing="1" w:after="100" w:afterAutospacing="1" w:line="240" w:lineRule="auto"/>
        <w:rPr>
          <w:rFonts w:ascii="Trebuchet MS" w:eastAsia="Times New Roman" w:hAnsi="Trebuchet MS" w:cs="Arial"/>
          <w:lang w:eastAsia="fr-FR"/>
        </w:rPr>
      </w:pPr>
      <w:r w:rsidRPr="003E3F8B">
        <w:rPr>
          <w:rFonts w:ascii="Trebuchet MS" w:eastAsia="Times New Roman" w:hAnsi="Trebuchet MS" w:cs="Arial"/>
          <w:lang w:eastAsia="fr-FR"/>
        </w:rPr>
        <w:t>Méthodes de conduite de projets</w:t>
      </w:r>
    </w:p>
    <w:p w14:paraId="44082427" w14:textId="77777777" w:rsidR="003E3F8B" w:rsidRPr="003E3F8B" w:rsidRDefault="003E3F8B" w:rsidP="003E3F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lang w:eastAsia="fr-FR"/>
        </w:rPr>
      </w:pPr>
      <w:r w:rsidRPr="003E3F8B">
        <w:rPr>
          <w:rFonts w:ascii="Trebuchet MS" w:eastAsia="Times New Roman" w:hAnsi="Trebuchet MS" w:cs="Arial"/>
          <w:lang w:eastAsia="fr-FR"/>
        </w:rPr>
        <w:lastRenderedPageBreak/>
        <w:t>Techniques d’animation de groupe</w:t>
      </w:r>
    </w:p>
    <w:p w14:paraId="075FC509" w14:textId="77777777" w:rsidR="008A2975" w:rsidRPr="00094154" w:rsidRDefault="003E3F8B" w:rsidP="00094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lang w:eastAsia="fr-FR"/>
        </w:rPr>
      </w:pPr>
      <w:r w:rsidRPr="003E3F8B">
        <w:rPr>
          <w:rFonts w:ascii="Trebuchet MS" w:eastAsia="Times New Roman" w:hAnsi="Trebuchet MS" w:cs="Arial"/>
          <w:lang w:eastAsia="fr-FR"/>
        </w:rPr>
        <w:t>Cadre réglementaire du fonctionnement des collectivités et établissements publics</w:t>
      </w:r>
    </w:p>
    <w:p w14:paraId="0016AE15" w14:textId="77777777" w:rsidR="0013310F" w:rsidRPr="00322FE5" w:rsidRDefault="0013310F" w:rsidP="00502869">
      <w:pPr>
        <w:rPr>
          <w:rFonts w:ascii="Trebuchet MS" w:hAnsi="Trebuchet MS"/>
          <w:b/>
          <w:color w:val="000000" w:themeColor="text1"/>
        </w:rPr>
      </w:pPr>
      <w:r w:rsidRPr="00322FE5">
        <w:rPr>
          <w:rFonts w:ascii="Trebuchet MS" w:hAnsi="Trebuchet MS"/>
          <w:b/>
          <w:color w:val="000000" w:themeColor="text1"/>
        </w:rPr>
        <w:t>SAVOIR-FAIRE (expérience)</w:t>
      </w:r>
    </w:p>
    <w:p w14:paraId="01211DDF" w14:textId="77777777" w:rsidR="003E3F8B" w:rsidRPr="003E3F8B" w:rsidRDefault="004523F6" w:rsidP="003E3F8B">
      <w:pPr>
        <w:pStyle w:val="Paragraphedeliste"/>
        <w:numPr>
          <w:ilvl w:val="0"/>
          <w:numId w:val="3"/>
        </w:numPr>
        <w:tabs>
          <w:tab w:val="left" w:pos="3119"/>
        </w:tabs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fr-FR"/>
        </w:rPr>
      </w:pPr>
      <w:r>
        <w:rPr>
          <w:rFonts w:ascii="Trebuchet MS" w:eastAsia="Times New Roman" w:hAnsi="Trebuchet MS" w:cs="Arial"/>
          <w:color w:val="000000"/>
          <w:lang w:eastAsia="fr-FR"/>
        </w:rPr>
        <w:t>Excellente connaissance des n</w:t>
      </w:r>
      <w:r w:rsidR="001174D6" w:rsidRPr="003E3F8B">
        <w:rPr>
          <w:rFonts w:ascii="Trebuchet MS" w:eastAsia="Times New Roman" w:hAnsi="Trebuchet MS" w:cs="Arial"/>
          <w:color w:val="000000"/>
          <w:lang w:eastAsia="fr-FR"/>
        </w:rPr>
        <w:t>omenclatures métiers</w:t>
      </w:r>
    </w:p>
    <w:p w14:paraId="6E839701" w14:textId="77777777" w:rsidR="003E3F8B" w:rsidRPr="003E3F8B" w:rsidRDefault="004523F6" w:rsidP="003E3F8B">
      <w:pPr>
        <w:pStyle w:val="Paragraphedeliste"/>
        <w:numPr>
          <w:ilvl w:val="0"/>
          <w:numId w:val="3"/>
        </w:numPr>
        <w:tabs>
          <w:tab w:val="left" w:pos="3119"/>
        </w:tabs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fr-FR"/>
        </w:rPr>
      </w:pPr>
      <w:r>
        <w:rPr>
          <w:rFonts w:ascii="Trebuchet MS" w:eastAsia="Times New Roman" w:hAnsi="Trebuchet MS" w:cs="Arial"/>
          <w:color w:val="000000"/>
          <w:lang w:eastAsia="fr-FR"/>
        </w:rPr>
        <w:t>Excellente connaissance des r</w:t>
      </w:r>
      <w:r w:rsidR="003E3F8B" w:rsidRPr="003E3F8B">
        <w:rPr>
          <w:rFonts w:ascii="Trebuchet MS" w:eastAsia="Times New Roman" w:hAnsi="Trebuchet MS" w:cs="Arial"/>
          <w:color w:val="000000"/>
          <w:lang w:eastAsia="fr-FR"/>
        </w:rPr>
        <w:t xml:space="preserve">éférentiels </w:t>
      </w:r>
      <w:r>
        <w:rPr>
          <w:rFonts w:ascii="Trebuchet MS" w:eastAsia="Times New Roman" w:hAnsi="Trebuchet MS" w:cs="Arial"/>
          <w:color w:val="000000"/>
          <w:lang w:eastAsia="fr-FR"/>
        </w:rPr>
        <w:t>et</w:t>
      </w:r>
      <w:r w:rsidR="003E3F8B" w:rsidRPr="003E3F8B">
        <w:rPr>
          <w:rFonts w:ascii="Trebuchet MS" w:eastAsia="Times New Roman" w:hAnsi="Trebuchet MS" w:cs="Arial"/>
          <w:color w:val="000000"/>
          <w:lang w:eastAsia="fr-FR"/>
        </w:rPr>
        <w:t xml:space="preserve"> répertoire métiers</w:t>
      </w:r>
      <w:r>
        <w:rPr>
          <w:rFonts w:ascii="Trebuchet MS" w:eastAsia="Times New Roman" w:hAnsi="Trebuchet MS" w:cs="Arial"/>
          <w:color w:val="000000"/>
          <w:lang w:eastAsia="fr-FR"/>
        </w:rPr>
        <w:t>/</w:t>
      </w:r>
      <w:r w:rsidR="003E3F8B" w:rsidRPr="003E3F8B">
        <w:rPr>
          <w:rFonts w:ascii="Trebuchet MS" w:eastAsia="Times New Roman" w:hAnsi="Trebuchet MS" w:cs="Arial"/>
          <w:color w:val="000000"/>
          <w:lang w:eastAsia="fr-FR"/>
        </w:rPr>
        <w:t>compétences</w:t>
      </w:r>
    </w:p>
    <w:p w14:paraId="4944E230" w14:textId="77777777" w:rsidR="003E3F8B" w:rsidRPr="003E3F8B" w:rsidRDefault="004523F6" w:rsidP="003E3F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fr-FR"/>
        </w:rPr>
      </w:pPr>
      <w:r>
        <w:rPr>
          <w:rFonts w:ascii="Trebuchet MS" w:eastAsia="Times New Roman" w:hAnsi="Trebuchet MS" w:cs="Arial"/>
          <w:color w:val="000000"/>
          <w:lang w:eastAsia="fr-FR"/>
        </w:rPr>
        <w:t>Maîtrise du rédactionnel et de la prise de parole en public</w:t>
      </w:r>
    </w:p>
    <w:p w14:paraId="72A62C04" w14:textId="77777777" w:rsidR="00502869" w:rsidRPr="00502869" w:rsidRDefault="00502869" w:rsidP="00502869">
      <w:pPr>
        <w:pStyle w:val="Paragraphedeliste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Arial"/>
          <w:color w:val="000000"/>
          <w:lang w:eastAsia="fr-FR"/>
        </w:rPr>
      </w:pPr>
      <w:r w:rsidRPr="00502869">
        <w:rPr>
          <w:rFonts w:ascii="Trebuchet MS" w:eastAsia="Times New Roman" w:hAnsi="Trebuchet MS" w:cs="Arial"/>
          <w:color w:val="000000"/>
          <w:lang w:eastAsia="fr-FR"/>
        </w:rPr>
        <w:t xml:space="preserve">Produire, collecter et analyser des données statistiques sur les postes, les métiers, les compétences </w:t>
      </w:r>
    </w:p>
    <w:p w14:paraId="6BF39AD3" w14:textId="77777777" w:rsidR="00502869" w:rsidRPr="00502869" w:rsidRDefault="00502869" w:rsidP="00502869">
      <w:pPr>
        <w:pStyle w:val="Paragraphedeliste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Arial"/>
          <w:color w:val="000000"/>
          <w:lang w:eastAsia="fr-FR"/>
        </w:rPr>
      </w:pPr>
      <w:r w:rsidRPr="00502869">
        <w:rPr>
          <w:rFonts w:ascii="Trebuchet MS" w:eastAsia="Times New Roman" w:hAnsi="Trebuchet MS" w:cs="Arial"/>
          <w:color w:val="000000"/>
          <w:lang w:eastAsia="fr-FR"/>
        </w:rPr>
        <w:t xml:space="preserve">Réaliser des études de postes et des analyses en matière d'emplois et d'effectifs </w:t>
      </w:r>
    </w:p>
    <w:p w14:paraId="7B8776C7" w14:textId="77777777" w:rsidR="00502869" w:rsidRPr="00502869" w:rsidRDefault="00502869" w:rsidP="00502869">
      <w:pPr>
        <w:pStyle w:val="Paragraphedeliste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Arial"/>
          <w:color w:val="000000"/>
          <w:lang w:eastAsia="fr-FR"/>
        </w:rPr>
      </w:pPr>
      <w:r w:rsidRPr="00502869">
        <w:rPr>
          <w:rFonts w:ascii="Trebuchet MS" w:eastAsia="Times New Roman" w:hAnsi="Trebuchet MS" w:cs="Arial"/>
          <w:color w:val="000000"/>
          <w:lang w:eastAsia="fr-FR"/>
        </w:rPr>
        <w:t xml:space="preserve">Intégrer les critères et les enjeux du développement durable dans l'évaluation et dans les études sur les besoins prévisionnels </w:t>
      </w:r>
    </w:p>
    <w:p w14:paraId="16E4A050" w14:textId="77777777" w:rsidR="00502869" w:rsidRPr="00502869" w:rsidRDefault="00502869" w:rsidP="00502869">
      <w:pPr>
        <w:pStyle w:val="Paragraphedeliste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Arial"/>
          <w:color w:val="000000"/>
          <w:lang w:eastAsia="fr-FR"/>
        </w:rPr>
      </w:pPr>
      <w:r w:rsidRPr="00502869">
        <w:rPr>
          <w:rFonts w:ascii="Trebuchet MS" w:eastAsia="Times New Roman" w:hAnsi="Trebuchet MS" w:cs="Arial"/>
          <w:color w:val="000000"/>
          <w:lang w:eastAsia="fr-FR"/>
        </w:rPr>
        <w:t xml:space="preserve">Organiser les informations saisies et les présenter sous forme de documents de synthèse (fichiers, graphiques, tableaux statistiques, fiches documentaires, etc.) pour communication et aide à la décision </w:t>
      </w:r>
    </w:p>
    <w:p w14:paraId="5BE6E5D1" w14:textId="77777777" w:rsidR="00502869" w:rsidRPr="00502869" w:rsidRDefault="00502869" w:rsidP="00502869">
      <w:pPr>
        <w:pStyle w:val="Paragraphedeliste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Arial"/>
          <w:color w:val="000000"/>
          <w:lang w:eastAsia="fr-FR"/>
        </w:rPr>
      </w:pPr>
      <w:r w:rsidRPr="00502869">
        <w:rPr>
          <w:rFonts w:ascii="Trebuchet MS" w:eastAsia="Times New Roman" w:hAnsi="Trebuchet MS" w:cs="Arial"/>
          <w:color w:val="000000"/>
          <w:lang w:eastAsia="fr-FR"/>
        </w:rPr>
        <w:t xml:space="preserve">Concevoir les outils nécessaires à la conduite de projet GPEEC et veiller à leur articulation (répertoire métiers et compétences, fiches de poste, etc.) </w:t>
      </w:r>
    </w:p>
    <w:p w14:paraId="440B6B14" w14:textId="77777777" w:rsidR="003E3F8B" w:rsidRPr="003E3F8B" w:rsidRDefault="00502869" w:rsidP="003E3F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lang w:eastAsia="fr-FR"/>
        </w:rPr>
      </w:pPr>
      <w:r>
        <w:rPr>
          <w:rFonts w:ascii="Trebuchet MS" w:eastAsia="Times New Roman" w:hAnsi="Trebuchet MS" w:cs="Arial"/>
          <w:color w:val="000000"/>
          <w:lang w:eastAsia="fr-FR"/>
        </w:rPr>
        <w:t>Utilisation professionnelle des o</w:t>
      </w:r>
      <w:r w:rsidR="003E3F8B" w:rsidRPr="003E3F8B">
        <w:rPr>
          <w:rFonts w:ascii="Trebuchet MS" w:eastAsia="Times New Roman" w:hAnsi="Trebuchet MS" w:cs="Arial"/>
          <w:color w:val="000000"/>
          <w:lang w:eastAsia="fr-FR"/>
        </w:rPr>
        <w:t xml:space="preserve">utils </w:t>
      </w:r>
      <w:r>
        <w:rPr>
          <w:rFonts w:ascii="Trebuchet MS" w:eastAsia="Times New Roman" w:hAnsi="Trebuchet MS" w:cs="Arial"/>
          <w:color w:val="000000"/>
          <w:lang w:eastAsia="fr-FR"/>
        </w:rPr>
        <w:t>bureautiques</w:t>
      </w:r>
      <w:r w:rsidR="003E3F8B" w:rsidRPr="003E3F8B">
        <w:rPr>
          <w:rFonts w:ascii="Trebuchet MS" w:eastAsia="Times New Roman" w:hAnsi="Trebuchet MS" w:cs="Arial"/>
          <w:color w:val="000000"/>
          <w:lang w:eastAsia="fr-FR"/>
        </w:rPr>
        <w:t xml:space="preserve"> et </w:t>
      </w:r>
      <w:r>
        <w:rPr>
          <w:rFonts w:ascii="Trebuchet MS" w:eastAsia="Times New Roman" w:hAnsi="Trebuchet MS" w:cs="Arial"/>
          <w:color w:val="000000"/>
          <w:lang w:eastAsia="fr-FR"/>
        </w:rPr>
        <w:t>logiciels métier</w:t>
      </w:r>
    </w:p>
    <w:p w14:paraId="0517A42D" w14:textId="77777777" w:rsidR="001C6F4E" w:rsidRDefault="001C6F4E" w:rsidP="001C6F4E">
      <w:pPr>
        <w:pStyle w:val="Paragraphedeliste"/>
        <w:numPr>
          <w:ilvl w:val="0"/>
          <w:numId w:val="3"/>
        </w:numPr>
        <w:tabs>
          <w:tab w:val="left" w:pos="3119"/>
        </w:tabs>
        <w:rPr>
          <w:rFonts w:ascii="Trebuchet MS" w:hAnsi="Trebuchet MS"/>
        </w:rPr>
      </w:pPr>
      <w:r w:rsidRPr="00E04D8F">
        <w:rPr>
          <w:rFonts w:ascii="Trebuchet MS" w:hAnsi="Trebuchet MS"/>
        </w:rPr>
        <w:t>Mettre en œuvre les pratiques durables définies à l'i</w:t>
      </w:r>
      <w:r>
        <w:rPr>
          <w:rFonts w:ascii="Trebuchet MS" w:hAnsi="Trebuchet MS"/>
        </w:rPr>
        <w:t xml:space="preserve">ntérieur du service </w:t>
      </w:r>
    </w:p>
    <w:p w14:paraId="770217E1" w14:textId="77777777" w:rsidR="001C6F4E" w:rsidRPr="003E3F8B" w:rsidRDefault="001C6F4E" w:rsidP="001C6F4E">
      <w:pPr>
        <w:pStyle w:val="Paragraphedeliste"/>
        <w:numPr>
          <w:ilvl w:val="0"/>
          <w:numId w:val="3"/>
        </w:numPr>
        <w:tabs>
          <w:tab w:val="left" w:pos="3119"/>
        </w:tabs>
        <w:rPr>
          <w:rFonts w:ascii="Trebuchet MS" w:hAnsi="Trebuchet MS"/>
        </w:rPr>
      </w:pPr>
      <w:r w:rsidRPr="00E04D8F">
        <w:rPr>
          <w:rFonts w:ascii="Trebuchet MS" w:hAnsi="Trebuchet MS"/>
        </w:rPr>
        <w:t>Respect et application des règles d'hygiène et de sécurité</w:t>
      </w:r>
    </w:p>
    <w:p w14:paraId="265B0229" w14:textId="77777777" w:rsidR="0013310F" w:rsidRPr="00322FE5" w:rsidRDefault="0013310F" w:rsidP="00D5738D">
      <w:pPr>
        <w:tabs>
          <w:tab w:val="left" w:pos="3119"/>
        </w:tabs>
        <w:spacing w:after="0" w:line="240" w:lineRule="auto"/>
        <w:rPr>
          <w:rFonts w:ascii="Trebuchet MS" w:hAnsi="Trebuchet MS"/>
          <w:b/>
          <w:color w:val="000000" w:themeColor="text1"/>
        </w:rPr>
      </w:pPr>
      <w:r w:rsidRPr="00322FE5">
        <w:rPr>
          <w:rFonts w:ascii="Trebuchet MS" w:hAnsi="Trebuchet MS"/>
          <w:b/>
          <w:color w:val="000000" w:themeColor="text1"/>
        </w:rPr>
        <w:t>SAVOIR</w:t>
      </w:r>
      <w:r w:rsidR="00891DC2" w:rsidRPr="00322FE5">
        <w:rPr>
          <w:rFonts w:ascii="Trebuchet MS" w:hAnsi="Trebuchet MS"/>
          <w:b/>
          <w:color w:val="000000" w:themeColor="text1"/>
        </w:rPr>
        <w:t>-ETRE (comportement/</w:t>
      </w:r>
      <w:r w:rsidR="006C475F" w:rsidRPr="00322FE5">
        <w:rPr>
          <w:rFonts w:ascii="Trebuchet MS" w:hAnsi="Trebuchet MS"/>
          <w:b/>
          <w:color w:val="000000" w:themeColor="text1"/>
        </w:rPr>
        <w:t>qualités)</w:t>
      </w:r>
    </w:p>
    <w:p w14:paraId="0C6E9645" w14:textId="77777777" w:rsidR="00957155" w:rsidRDefault="00957155" w:rsidP="00D5738D">
      <w:pPr>
        <w:tabs>
          <w:tab w:val="left" w:pos="3119"/>
        </w:tabs>
        <w:spacing w:after="0" w:line="240" w:lineRule="auto"/>
        <w:rPr>
          <w:rFonts w:ascii="Trebuchet MS" w:hAnsi="Trebuchet MS"/>
          <w:b/>
          <w:color w:val="365F91" w:themeColor="accent1" w:themeShade="BF"/>
        </w:rPr>
      </w:pPr>
    </w:p>
    <w:p w14:paraId="09879176" w14:textId="77777777" w:rsidR="00957155" w:rsidRDefault="001174D6" w:rsidP="00957155">
      <w:pPr>
        <w:pStyle w:val="Paragraphedeliste"/>
        <w:numPr>
          <w:ilvl w:val="0"/>
          <w:numId w:val="3"/>
        </w:numPr>
        <w:tabs>
          <w:tab w:val="left" w:pos="3119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Qualité d’écoute </w:t>
      </w:r>
    </w:p>
    <w:p w14:paraId="30E41EC8" w14:textId="77777777" w:rsidR="001174D6" w:rsidRDefault="001174D6" w:rsidP="00957155">
      <w:pPr>
        <w:pStyle w:val="Paragraphedeliste"/>
        <w:numPr>
          <w:ilvl w:val="0"/>
          <w:numId w:val="3"/>
        </w:numPr>
        <w:tabs>
          <w:tab w:val="left" w:pos="3119"/>
        </w:tabs>
        <w:rPr>
          <w:rFonts w:ascii="Trebuchet MS" w:hAnsi="Trebuchet MS"/>
        </w:rPr>
      </w:pPr>
      <w:r>
        <w:rPr>
          <w:rFonts w:ascii="Trebuchet MS" w:hAnsi="Trebuchet MS"/>
        </w:rPr>
        <w:t>Forte aptitude à la négociation</w:t>
      </w:r>
    </w:p>
    <w:p w14:paraId="3A7D9A00" w14:textId="77777777" w:rsidR="001174D6" w:rsidRDefault="003E3F8B" w:rsidP="00957155">
      <w:pPr>
        <w:pStyle w:val="Paragraphedeliste"/>
        <w:numPr>
          <w:ilvl w:val="0"/>
          <w:numId w:val="3"/>
        </w:numPr>
        <w:tabs>
          <w:tab w:val="left" w:pos="3119"/>
        </w:tabs>
        <w:rPr>
          <w:rFonts w:ascii="Trebuchet MS" w:hAnsi="Trebuchet MS"/>
        </w:rPr>
      </w:pPr>
      <w:r>
        <w:rPr>
          <w:rFonts w:ascii="Trebuchet MS" w:hAnsi="Trebuchet MS"/>
        </w:rPr>
        <w:t>Capacité éle</w:t>
      </w:r>
      <w:r w:rsidR="00BC288A">
        <w:rPr>
          <w:rFonts w:ascii="Trebuchet MS" w:hAnsi="Trebuchet MS"/>
        </w:rPr>
        <w:t>vée à travailler en équipe</w:t>
      </w:r>
    </w:p>
    <w:p w14:paraId="7F89C671" w14:textId="77777777" w:rsidR="00BC288A" w:rsidRDefault="00BC288A" w:rsidP="00957155">
      <w:pPr>
        <w:pStyle w:val="Paragraphedeliste"/>
        <w:numPr>
          <w:ilvl w:val="0"/>
          <w:numId w:val="3"/>
        </w:numPr>
        <w:tabs>
          <w:tab w:val="left" w:pos="3119"/>
        </w:tabs>
        <w:rPr>
          <w:rFonts w:ascii="Trebuchet MS" w:hAnsi="Trebuchet MS"/>
        </w:rPr>
      </w:pPr>
      <w:r>
        <w:rPr>
          <w:rFonts w:ascii="Trebuchet MS" w:hAnsi="Trebuchet MS"/>
        </w:rPr>
        <w:t>Aisance avec l’outil informatique</w:t>
      </w:r>
    </w:p>
    <w:p w14:paraId="638ED216" w14:textId="77777777" w:rsidR="00BC288A" w:rsidRDefault="00BC288A" w:rsidP="00957155">
      <w:pPr>
        <w:pStyle w:val="Paragraphedeliste"/>
        <w:numPr>
          <w:ilvl w:val="0"/>
          <w:numId w:val="3"/>
        </w:numPr>
        <w:tabs>
          <w:tab w:val="left" w:pos="3119"/>
        </w:tabs>
        <w:rPr>
          <w:rFonts w:ascii="Trebuchet MS" w:hAnsi="Trebuchet MS"/>
        </w:rPr>
      </w:pPr>
      <w:r>
        <w:rPr>
          <w:rFonts w:ascii="Trebuchet MS" w:hAnsi="Trebuchet MS"/>
        </w:rPr>
        <w:t>Rigueur et esprit de synthèse</w:t>
      </w:r>
    </w:p>
    <w:p w14:paraId="791E8BB4" w14:textId="77777777" w:rsidR="00BC288A" w:rsidRDefault="003E3F8B" w:rsidP="00957155">
      <w:pPr>
        <w:pStyle w:val="Paragraphedeliste"/>
        <w:numPr>
          <w:ilvl w:val="0"/>
          <w:numId w:val="3"/>
        </w:numPr>
        <w:tabs>
          <w:tab w:val="left" w:pos="3119"/>
        </w:tabs>
        <w:rPr>
          <w:rFonts w:ascii="Trebuchet MS" w:hAnsi="Trebuchet MS"/>
        </w:rPr>
      </w:pPr>
      <w:r>
        <w:rPr>
          <w:rFonts w:ascii="Trebuchet MS" w:hAnsi="Trebuchet MS"/>
        </w:rPr>
        <w:t>Qualité rédactionnelles</w:t>
      </w:r>
    </w:p>
    <w:p w14:paraId="23E25FF2" w14:textId="77777777" w:rsidR="0013310F" w:rsidRPr="00646336" w:rsidRDefault="0013310F" w:rsidP="0013310F">
      <w:pPr>
        <w:pBdr>
          <w:bottom w:val="single" w:sz="4" w:space="1" w:color="auto"/>
        </w:pBd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>
        <w:rPr>
          <w:rFonts w:ascii="Trebuchet MS" w:hAnsi="Trebuchet MS"/>
          <w:b/>
          <w:color w:val="595959" w:themeColor="text1" w:themeTint="A6"/>
          <w:sz w:val="3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SPECIFICITES</w:t>
      </w:r>
    </w:p>
    <w:p w14:paraId="3E877B97" w14:textId="77777777" w:rsidR="0013310F" w:rsidRPr="0014525C" w:rsidRDefault="0013310F" w:rsidP="0013310F">
      <w:pPr>
        <w:tabs>
          <w:tab w:val="left" w:pos="3119"/>
        </w:tabs>
        <w:rPr>
          <w:rFonts w:ascii="Trebuchet MS" w:hAnsi="Trebuchet MS"/>
        </w:rPr>
      </w:pPr>
      <w:r w:rsidRPr="0014525C">
        <w:rPr>
          <w:rFonts w:ascii="Trebuchet MS" w:hAnsi="Trebuchet MS"/>
        </w:rPr>
        <w:t>Horaires :</w:t>
      </w:r>
      <w:r w:rsidR="003E3F8B" w:rsidRPr="0014525C">
        <w:rPr>
          <w:rFonts w:ascii="Trebuchet MS" w:hAnsi="Trebuchet MS"/>
        </w:rPr>
        <w:t xml:space="preserve"> </w:t>
      </w:r>
      <w:r w:rsidR="00C03C24">
        <w:rPr>
          <w:rFonts w:ascii="Trebuchet MS" w:hAnsi="Trebuchet MS"/>
        </w:rPr>
        <w:t>possibilité d’horaires variables en fonction des nécessités de service</w:t>
      </w:r>
    </w:p>
    <w:p w14:paraId="6E9D1DEE" w14:textId="77777777" w:rsidR="0013310F" w:rsidRPr="0014525C" w:rsidRDefault="0013310F" w:rsidP="0013310F">
      <w:pPr>
        <w:tabs>
          <w:tab w:val="left" w:pos="3119"/>
        </w:tabs>
        <w:rPr>
          <w:rFonts w:ascii="Trebuchet MS" w:hAnsi="Trebuchet MS"/>
        </w:rPr>
      </w:pPr>
      <w:r w:rsidRPr="0014525C">
        <w:rPr>
          <w:rFonts w:ascii="Trebuchet MS" w:hAnsi="Trebuchet MS"/>
        </w:rPr>
        <w:t>Durée hebdomadaire de travail :</w:t>
      </w:r>
      <w:r w:rsidR="00322FE5" w:rsidRPr="0014525C">
        <w:rPr>
          <w:rFonts w:ascii="Trebuchet MS" w:hAnsi="Trebuchet MS"/>
        </w:rPr>
        <w:t xml:space="preserve"> </w:t>
      </w:r>
      <w:r w:rsidR="00094154">
        <w:rPr>
          <w:rFonts w:ascii="Trebuchet MS" w:hAnsi="Trebuchet MS"/>
        </w:rPr>
        <w:t>temps complet (37h30/semaine + RTT)</w:t>
      </w:r>
    </w:p>
    <w:p w14:paraId="1C9217A4" w14:textId="77777777" w:rsidR="00322FE5" w:rsidRPr="00322FE5" w:rsidRDefault="00322FE5">
      <w:pPr>
        <w:tabs>
          <w:tab w:val="left" w:pos="3119"/>
        </w:tabs>
        <w:rPr>
          <w:rFonts w:ascii="Trebuchet MS" w:hAnsi="Trebuchet MS"/>
          <w:sz w:val="20"/>
          <w:szCs w:val="20"/>
        </w:rPr>
      </w:pPr>
    </w:p>
    <w:sectPr w:rsidR="00322FE5" w:rsidRPr="00322FE5" w:rsidSect="00977F0D">
      <w:pgSz w:w="11906" w:h="16838"/>
      <w:pgMar w:top="720" w:right="720" w:bottom="720" w:left="720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4F78" w14:textId="77777777" w:rsidR="00AB2BFD" w:rsidRDefault="00AB2BFD" w:rsidP="0063480E">
      <w:pPr>
        <w:spacing w:after="0" w:line="240" w:lineRule="auto"/>
      </w:pPr>
      <w:r>
        <w:separator/>
      </w:r>
    </w:p>
  </w:endnote>
  <w:endnote w:type="continuationSeparator" w:id="0">
    <w:p w14:paraId="3FA2ED96" w14:textId="77777777" w:rsidR="00AB2BFD" w:rsidRDefault="00AB2BFD" w:rsidP="0063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4BFA" w14:textId="77777777" w:rsidR="00AB2BFD" w:rsidRDefault="00AB2BFD" w:rsidP="0063480E">
      <w:pPr>
        <w:spacing w:after="0" w:line="240" w:lineRule="auto"/>
      </w:pPr>
      <w:r>
        <w:separator/>
      </w:r>
    </w:p>
  </w:footnote>
  <w:footnote w:type="continuationSeparator" w:id="0">
    <w:p w14:paraId="3770999E" w14:textId="77777777" w:rsidR="00AB2BFD" w:rsidRDefault="00AB2BFD" w:rsidP="00634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619"/>
    <w:multiLevelType w:val="hybridMultilevel"/>
    <w:tmpl w:val="557AACF8"/>
    <w:lvl w:ilvl="0" w:tplc="3356BB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3F3"/>
    <w:multiLevelType w:val="multilevel"/>
    <w:tmpl w:val="62A6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212ED"/>
    <w:multiLevelType w:val="multilevel"/>
    <w:tmpl w:val="A972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46002"/>
    <w:multiLevelType w:val="hybridMultilevel"/>
    <w:tmpl w:val="CEB6D19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B05EDF"/>
    <w:multiLevelType w:val="multilevel"/>
    <w:tmpl w:val="A8A4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93818"/>
    <w:multiLevelType w:val="hybridMultilevel"/>
    <w:tmpl w:val="0A76AD90"/>
    <w:lvl w:ilvl="0" w:tplc="A744451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F19"/>
    <w:multiLevelType w:val="multilevel"/>
    <w:tmpl w:val="4B9C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53728"/>
    <w:multiLevelType w:val="multilevel"/>
    <w:tmpl w:val="67B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F2414"/>
    <w:multiLevelType w:val="multilevel"/>
    <w:tmpl w:val="7810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7638C"/>
    <w:multiLevelType w:val="hybridMultilevel"/>
    <w:tmpl w:val="6AC8FE7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111684"/>
    <w:multiLevelType w:val="multilevel"/>
    <w:tmpl w:val="DF42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D7325"/>
    <w:multiLevelType w:val="hybridMultilevel"/>
    <w:tmpl w:val="3412E52C"/>
    <w:lvl w:ilvl="0" w:tplc="6E6E0FF6">
      <w:start w:val="1"/>
      <w:numFmt w:val="bullet"/>
      <w:lvlText w:val=""/>
      <w:lvlJc w:val="left"/>
      <w:pPr>
        <w:ind w:left="1425" w:hanging="360"/>
      </w:pPr>
      <w:rPr>
        <w:rFonts w:ascii="Wingdings 3" w:hAnsi="Wingdings 3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F7EC6"/>
    <w:multiLevelType w:val="multilevel"/>
    <w:tmpl w:val="868E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538EC"/>
    <w:multiLevelType w:val="hybridMultilevel"/>
    <w:tmpl w:val="FBCC5532"/>
    <w:lvl w:ilvl="0" w:tplc="6E6E0FF6">
      <w:start w:val="1"/>
      <w:numFmt w:val="bullet"/>
      <w:lvlText w:val=""/>
      <w:lvlJc w:val="left"/>
      <w:pPr>
        <w:ind w:left="1425" w:hanging="360"/>
      </w:pPr>
      <w:rPr>
        <w:rFonts w:ascii="Wingdings 3" w:hAnsi="Wingdings 3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109A2"/>
    <w:multiLevelType w:val="hybridMultilevel"/>
    <w:tmpl w:val="6C823AEA"/>
    <w:lvl w:ilvl="0" w:tplc="B1C8FBC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759D"/>
    <w:multiLevelType w:val="multilevel"/>
    <w:tmpl w:val="4140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205AD8"/>
    <w:multiLevelType w:val="hybridMultilevel"/>
    <w:tmpl w:val="C7242E64"/>
    <w:lvl w:ilvl="0" w:tplc="B1C8FBC0">
      <w:start w:val="1"/>
      <w:numFmt w:val="bullet"/>
      <w:lvlText w:val=""/>
      <w:lvlJc w:val="left"/>
      <w:pPr>
        <w:ind w:left="1425" w:hanging="360"/>
      </w:pPr>
      <w:rPr>
        <w:rFonts w:ascii="Wingdings 3" w:hAnsi="Wingdings 3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514557">
    <w:abstractNumId w:val="11"/>
  </w:num>
  <w:num w:numId="2" w16cid:durableId="987710935">
    <w:abstractNumId w:val="13"/>
  </w:num>
  <w:num w:numId="3" w16cid:durableId="1020354742">
    <w:abstractNumId w:val="16"/>
  </w:num>
  <w:num w:numId="4" w16cid:durableId="1616063508">
    <w:abstractNumId w:val="10"/>
  </w:num>
  <w:num w:numId="5" w16cid:durableId="721561378">
    <w:abstractNumId w:val="7"/>
  </w:num>
  <w:num w:numId="6" w16cid:durableId="26834833">
    <w:abstractNumId w:val="6"/>
  </w:num>
  <w:num w:numId="7" w16cid:durableId="314839557">
    <w:abstractNumId w:val="1"/>
  </w:num>
  <w:num w:numId="8" w16cid:durableId="1939025156">
    <w:abstractNumId w:val="8"/>
  </w:num>
  <w:num w:numId="9" w16cid:durableId="1377701465">
    <w:abstractNumId w:val="2"/>
  </w:num>
  <w:num w:numId="10" w16cid:durableId="1934896857">
    <w:abstractNumId w:val="15"/>
  </w:num>
  <w:num w:numId="11" w16cid:durableId="304628110">
    <w:abstractNumId w:val="4"/>
  </w:num>
  <w:num w:numId="12" w16cid:durableId="437407762">
    <w:abstractNumId w:val="12"/>
  </w:num>
  <w:num w:numId="13" w16cid:durableId="1622148278">
    <w:abstractNumId w:val="9"/>
  </w:num>
  <w:num w:numId="14" w16cid:durableId="903104372">
    <w:abstractNumId w:val="3"/>
  </w:num>
  <w:num w:numId="15" w16cid:durableId="1075129410">
    <w:abstractNumId w:val="5"/>
  </w:num>
  <w:num w:numId="16" w16cid:durableId="1661538600">
    <w:abstractNumId w:val="0"/>
  </w:num>
  <w:num w:numId="17" w16cid:durableId="13930384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AE"/>
    <w:rsid w:val="00015C38"/>
    <w:rsid w:val="000576DC"/>
    <w:rsid w:val="0006143E"/>
    <w:rsid w:val="00094154"/>
    <w:rsid w:val="00097557"/>
    <w:rsid w:val="000A4884"/>
    <w:rsid w:val="0010741A"/>
    <w:rsid w:val="001174D6"/>
    <w:rsid w:val="0013310F"/>
    <w:rsid w:val="0014525C"/>
    <w:rsid w:val="00161494"/>
    <w:rsid w:val="001A4D47"/>
    <w:rsid w:val="001A5AF9"/>
    <w:rsid w:val="001C6F4E"/>
    <w:rsid w:val="001D1909"/>
    <w:rsid w:val="001F448F"/>
    <w:rsid w:val="00212FD4"/>
    <w:rsid w:val="00224BF8"/>
    <w:rsid w:val="002C2AE9"/>
    <w:rsid w:val="002F2C78"/>
    <w:rsid w:val="002F3169"/>
    <w:rsid w:val="00322FE5"/>
    <w:rsid w:val="00330847"/>
    <w:rsid w:val="0037169F"/>
    <w:rsid w:val="003904ED"/>
    <w:rsid w:val="00391512"/>
    <w:rsid w:val="003E3F8B"/>
    <w:rsid w:val="004134AF"/>
    <w:rsid w:val="004523F6"/>
    <w:rsid w:val="00491757"/>
    <w:rsid w:val="00493984"/>
    <w:rsid w:val="004E433D"/>
    <w:rsid w:val="004E6D0C"/>
    <w:rsid w:val="004E7CDA"/>
    <w:rsid w:val="00502869"/>
    <w:rsid w:val="00525F8F"/>
    <w:rsid w:val="00573377"/>
    <w:rsid w:val="0061551E"/>
    <w:rsid w:val="0063480E"/>
    <w:rsid w:val="00646336"/>
    <w:rsid w:val="0069083E"/>
    <w:rsid w:val="006C475F"/>
    <w:rsid w:val="006C5D0B"/>
    <w:rsid w:val="006D3A5F"/>
    <w:rsid w:val="00705DEE"/>
    <w:rsid w:val="007161EA"/>
    <w:rsid w:val="00763F26"/>
    <w:rsid w:val="00770161"/>
    <w:rsid w:val="00772DB2"/>
    <w:rsid w:val="007765A2"/>
    <w:rsid w:val="007E61C1"/>
    <w:rsid w:val="007F5809"/>
    <w:rsid w:val="007F78A6"/>
    <w:rsid w:val="008057BC"/>
    <w:rsid w:val="00830BAD"/>
    <w:rsid w:val="00873E9E"/>
    <w:rsid w:val="008872F6"/>
    <w:rsid w:val="00891DC2"/>
    <w:rsid w:val="00894A63"/>
    <w:rsid w:val="008A2975"/>
    <w:rsid w:val="008A3B44"/>
    <w:rsid w:val="009556B0"/>
    <w:rsid w:val="00957155"/>
    <w:rsid w:val="009653C8"/>
    <w:rsid w:val="00977F0D"/>
    <w:rsid w:val="00981218"/>
    <w:rsid w:val="009A6545"/>
    <w:rsid w:val="009B6897"/>
    <w:rsid w:val="009B6DE7"/>
    <w:rsid w:val="009D613F"/>
    <w:rsid w:val="00A07FB1"/>
    <w:rsid w:val="00A43C80"/>
    <w:rsid w:val="00A571D6"/>
    <w:rsid w:val="00A83708"/>
    <w:rsid w:val="00A84D86"/>
    <w:rsid w:val="00A91E31"/>
    <w:rsid w:val="00AB2BFD"/>
    <w:rsid w:val="00AD44DB"/>
    <w:rsid w:val="00AF24AC"/>
    <w:rsid w:val="00B01D8B"/>
    <w:rsid w:val="00B33996"/>
    <w:rsid w:val="00B82165"/>
    <w:rsid w:val="00B86FAE"/>
    <w:rsid w:val="00BC288A"/>
    <w:rsid w:val="00C00DBB"/>
    <w:rsid w:val="00C03C24"/>
    <w:rsid w:val="00C25C39"/>
    <w:rsid w:val="00C347A3"/>
    <w:rsid w:val="00CC6C00"/>
    <w:rsid w:val="00D02843"/>
    <w:rsid w:val="00D074DB"/>
    <w:rsid w:val="00D242EA"/>
    <w:rsid w:val="00D5738D"/>
    <w:rsid w:val="00DC21FD"/>
    <w:rsid w:val="00E25D88"/>
    <w:rsid w:val="00E90B7C"/>
    <w:rsid w:val="00ED09F0"/>
    <w:rsid w:val="00F00F04"/>
    <w:rsid w:val="00F04FD1"/>
    <w:rsid w:val="00F203E2"/>
    <w:rsid w:val="00F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C53C7D"/>
  <w15:docId w15:val="{3770C459-0D7D-4E7E-BD92-6632D2D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3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63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80E"/>
  </w:style>
  <w:style w:type="paragraph" w:styleId="Pieddepage">
    <w:name w:val="footer"/>
    <w:basedOn w:val="Normal"/>
    <w:link w:val="PieddepageCar"/>
    <w:uiPriority w:val="99"/>
    <w:unhideWhenUsed/>
    <w:rsid w:val="0063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80E"/>
  </w:style>
  <w:style w:type="paragraph" w:styleId="NormalWeb">
    <w:name w:val="Normal (Web)"/>
    <w:basedOn w:val="Normal"/>
    <w:uiPriority w:val="99"/>
    <w:semiHidden/>
    <w:unhideWhenUsed/>
    <w:rsid w:val="00AF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4F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4FD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4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C69E-D002-4C16-A3D5-12EAA91B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d'Auch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pierre-yves.sarrat</dc:creator>
  <cp:lastModifiedBy>Nicole Le Dieu De Ville</cp:lastModifiedBy>
  <cp:revision>2</cp:revision>
  <cp:lastPrinted>2022-08-03T16:06:00Z</cp:lastPrinted>
  <dcterms:created xsi:type="dcterms:W3CDTF">2022-09-20T17:08:00Z</dcterms:created>
  <dcterms:modified xsi:type="dcterms:W3CDTF">2022-09-20T17:08:00Z</dcterms:modified>
</cp:coreProperties>
</file>